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3BB7" w14:textId="77777777" w:rsidR="00DF12F5" w:rsidRPr="00064333" w:rsidRDefault="00DF12F5" w:rsidP="007764D6">
      <w:pPr>
        <w:widowControl/>
        <w:autoSpaceDE/>
        <w:autoSpaceDN/>
        <w:adjustRightInd/>
        <w:ind w:left="3240" w:firstLine="0"/>
        <w:jc w:val="right"/>
        <w:rPr>
          <w:rFonts w:asciiTheme="minorHAnsi" w:hAnsiTheme="minorHAnsi" w:cstheme="minorHAnsi"/>
          <w:sz w:val="24"/>
        </w:rPr>
      </w:pP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t>Pirkimo dokumentų</w:t>
      </w:r>
    </w:p>
    <w:p w14:paraId="5A2BCF3E" w14:textId="77777777" w:rsidR="00DF12F5" w:rsidRDefault="00DF12F5" w:rsidP="007764D6">
      <w:pPr>
        <w:widowControl/>
        <w:autoSpaceDE/>
        <w:autoSpaceDN/>
        <w:adjustRightInd/>
        <w:ind w:left="5102" w:firstLine="0"/>
        <w:jc w:val="right"/>
        <w:rPr>
          <w:rFonts w:asciiTheme="minorHAnsi" w:hAnsiTheme="minorHAnsi" w:cstheme="minorHAnsi"/>
          <w:sz w:val="24"/>
        </w:rPr>
      </w:pP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t>1 priedas</w:t>
      </w:r>
    </w:p>
    <w:p w14:paraId="5323B2A1" w14:textId="338BC908" w:rsidR="00064333" w:rsidRDefault="00064333" w:rsidP="00064333">
      <w:pPr>
        <w:widowControl/>
        <w:autoSpaceDE/>
        <w:autoSpaceDN/>
        <w:adjustRightInd/>
        <w:ind w:firstLine="0"/>
        <w:jc w:val="center"/>
        <w:rPr>
          <w:rFonts w:asciiTheme="minorHAnsi" w:hAnsiTheme="minorHAnsi" w:cstheme="minorHAnsi"/>
          <w:b/>
          <w:bCs/>
          <w:sz w:val="28"/>
          <w:szCs w:val="28"/>
        </w:rPr>
      </w:pPr>
      <w:r w:rsidRPr="00064333">
        <w:rPr>
          <w:rFonts w:asciiTheme="minorHAnsi" w:hAnsiTheme="minorHAnsi" w:cstheme="minorHAnsi"/>
          <w:b/>
          <w:bCs/>
          <w:sz w:val="28"/>
          <w:szCs w:val="28"/>
        </w:rPr>
        <w:t>TECHNINĖ SPECIFIKACIJA</w:t>
      </w:r>
    </w:p>
    <w:p w14:paraId="5B14A258" w14:textId="307102DD" w:rsidR="00DD4427" w:rsidRPr="00DD4427" w:rsidRDefault="00DD4427" w:rsidP="00064333">
      <w:pPr>
        <w:widowControl/>
        <w:autoSpaceDE/>
        <w:autoSpaceDN/>
        <w:adjustRightInd/>
        <w:ind w:firstLine="0"/>
        <w:jc w:val="center"/>
        <w:rPr>
          <w:rFonts w:asciiTheme="minorHAnsi" w:hAnsiTheme="minorHAnsi" w:cstheme="minorHAnsi"/>
          <w:b/>
          <w:bCs/>
          <w:sz w:val="28"/>
          <w:szCs w:val="28"/>
        </w:rPr>
      </w:pPr>
      <w:r w:rsidRPr="00DD4427">
        <w:rPr>
          <w:rFonts w:asciiTheme="minorHAnsi" w:hAnsiTheme="minorHAnsi" w:cstheme="minorHAnsi"/>
          <w:b/>
          <w:bCs/>
          <w:sz w:val="28"/>
          <w:szCs w:val="28"/>
        </w:rPr>
        <w:t xml:space="preserve">LABORATORINIŲ INDŲ DŽIOVYKLĖ IR </w:t>
      </w:r>
      <w:r w:rsidR="00F13E4A">
        <w:rPr>
          <w:rFonts w:asciiTheme="minorHAnsi" w:hAnsiTheme="minorHAnsi" w:cstheme="minorHAnsi"/>
          <w:b/>
          <w:bCs/>
          <w:sz w:val="28"/>
          <w:szCs w:val="28"/>
        </w:rPr>
        <w:t xml:space="preserve">LABORATORIJOS </w:t>
      </w:r>
      <w:r w:rsidRPr="00DD4427">
        <w:rPr>
          <w:rFonts w:asciiTheme="minorHAnsi" w:hAnsiTheme="minorHAnsi" w:cstheme="minorHAnsi"/>
          <w:b/>
          <w:bCs/>
          <w:sz w:val="28"/>
          <w:szCs w:val="28"/>
        </w:rPr>
        <w:t>INDAPLOVĖ</w:t>
      </w:r>
    </w:p>
    <w:p w14:paraId="5DBA6FB6" w14:textId="77777777" w:rsidR="00DF12F5" w:rsidRPr="00064333" w:rsidRDefault="00DF12F5" w:rsidP="00DF12F5">
      <w:pPr>
        <w:widowControl/>
        <w:autoSpaceDE/>
        <w:autoSpaceDN/>
        <w:adjustRightInd/>
        <w:ind w:left="5102" w:firstLine="0"/>
        <w:jc w:val="both"/>
        <w:rPr>
          <w:rFonts w:asciiTheme="minorHAnsi" w:hAnsiTheme="minorHAnsi" w:cstheme="minorHAnsi"/>
          <w:sz w:val="24"/>
        </w:rPr>
      </w:pPr>
    </w:p>
    <w:p w14:paraId="545C926D" w14:textId="0B839D78" w:rsidR="00DF12F5" w:rsidRPr="00064333" w:rsidRDefault="006E1249" w:rsidP="006E1249">
      <w:pPr>
        <w:tabs>
          <w:tab w:val="left" w:pos="3192"/>
          <w:tab w:val="right" w:leader="underscore" w:pos="8640"/>
        </w:tabs>
        <w:ind w:left="5103" w:hanging="4923"/>
        <w:jc w:val="center"/>
        <w:rPr>
          <w:rFonts w:asciiTheme="minorHAnsi" w:hAnsiTheme="minorHAnsi" w:cstheme="minorHAnsi"/>
          <w:b/>
          <w:sz w:val="24"/>
        </w:rPr>
      </w:pPr>
      <w:r>
        <w:rPr>
          <w:rFonts w:asciiTheme="minorHAnsi" w:hAnsiTheme="minorHAnsi" w:cstheme="minorHAnsi"/>
          <w:b/>
          <w:sz w:val="24"/>
        </w:rPr>
        <w:t xml:space="preserve">I PIRKIMO DALIS - </w:t>
      </w:r>
      <w:r w:rsidR="007764D6" w:rsidRPr="00064333">
        <w:rPr>
          <w:rFonts w:asciiTheme="minorHAnsi" w:hAnsiTheme="minorHAnsi" w:cstheme="minorHAnsi"/>
          <w:b/>
          <w:sz w:val="24"/>
        </w:rPr>
        <w:t>LABORATORINIŲ INDŲ DŽIOVYKLĖ</w:t>
      </w:r>
    </w:p>
    <w:p w14:paraId="6A0BCDBE" w14:textId="77777777" w:rsidR="00A6201D" w:rsidRPr="00064333" w:rsidRDefault="00A6201D" w:rsidP="00DF12F5">
      <w:pPr>
        <w:tabs>
          <w:tab w:val="left" w:pos="3192"/>
          <w:tab w:val="right" w:leader="underscore" w:pos="8640"/>
        </w:tabs>
        <w:ind w:left="5103" w:hanging="4923"/>
        <w:jc w:val="center"/>
        <w:rPr>
          <w:rFonts w:asciiTheme="minorHAnsi" w:hAnsiTheme="minorHAnsi" w:cstheme="minorHAnsi"/>
          <w:b/>
          <w:sz w:val="24"/>
        </w:rPr>
      </w:pPr>
    </w:p>
    <w:p w14:paraId="6312F290" w14:textId="24895A81" w:rsidR="00DF12F5" w:rsidRPr="0006433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Reikalaujami perkamų prekių parametrai</w:t>
      </w:r>
    </w:p>
    <w:p w14:paraId="1376A589" w14:textId="6DB1FD0D" w:rsidR="007764D6" w:rsidRDefault="00DF12F5" w:rsidP="007764D6">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perkamų prekių aprašymas, numatomi reikalavimai jų atskiriems parametrams, perkamų prekių suderinamumo su turimomis prekėmis reikalavimai ir pan.)</w:t>
      </w:r>
    </w:p>
    <w:p w14:paraId="0C59ED0E" w14:textId="1B9F9BE9" w:rsidR="00AD6BD1" w:rsidRPr="00AD6BD1" w:rsidRDefault="00AD6BD1" w:rsidP="007764D6">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Cs/>
          <w:sz w:val="22"/>
          <w:szCs w:val="22"/>
        </w:rPr>
      </w:pPr>
      <w:r w:rsidRPr="00AD6BD1">
        <w:rPr>
          <w:rFonts w:asciiTheme="minorHAnsi" w:hAnsiTheme="minorHAnsi" w:cstheme="minorHAnsi"/>
          <w:b/>
          <w:bCs/>
          <w:iCs/>
          <w:sz w:val="22"/>
          <w:szCs w:val="22"/>
        </w:rPr>
        <w:t>Pirkimo objektas</w:t>
      </w:r>
      <w:r w:rsidRPr="00AD6BD1">
        <w:rPr>
          <w:rFonts w:asciiTheme="minorHAnsi" w:hAnsiTheme="minorHAnsi" w:cstheme="minorHAnsi"/>
          <w:iCs/>
          <w:sz w:val="22"/>
          <w:szCs w:val="22"/>
        </w:rPr>
        <w:t xml:space="preserve"> – laboratorinių indų džiovyklė</w:t>
      </w:r>
      <w:r>
        <w:rPr>
          <w:rFonts w:asciiTheme="minorHAnsi" w:hAnsiTheme="minorHAnsi" w:cstheme="minorHAnsi"/>
          <w:iCs/>
          <w:sz w:val="22"/>
          <w:szCs w:val="22"/>
        </w:rPr>
        <w:t>, 2 vnt</w:t>
      </w:r>
      <w:r w:rsidRPr="00AD6BD1">
        <w:rPr>
          <w:rFonts w:asciiTheme="minorHAnsi" w:hAnsiTheme="minorHAnsi" w:cstheme="minorHAnsi"/>
          <w:iCs/>
          <w:sz w:val="22"/>
          <w:szCs w:val="22"/>
        </w:rPr>
        <w:t>.</w:t>
      </w:r>
    </w:p>
    <w:tbl>
      <w:tblPr>
        <w:tblStyle w:val="Lentelstinklelis"/>
        <w:tblW w:w="10348" w:type="dxa"/>
        <w:tblInd w:w="279" w:type="dxa"/>
        <w:tblLook w:val="04A0" w:firstRow="1" w:lastRow="0" w:firstColumn="1" w:lastColumn="0" w:noHBand="0" w:noVBand="1"/>
      </w:tblPr>
      <w:tblGrid>
        <w:gridCol w:w="580"/>
        <w:gridCol w:w="2680"/>
        <w:gridCol w:w="7088"/>
      </w:tblGrid>
      <w:tr w:rsidR="00BD5F86" w:rsidRPr="00064333" w14:paraId="120D4E76" w14:textId="77777777" w:rsidTr="000D0E7A">
        <w:tc>
          <w:tcPr>
            <w:tcW w:w="0" w:type="auto"/>
            <w:hideMark/>
          </w:tcPr>
          <w:p w14:paraId="121A391E" w14:textId="77777777" w:rsidR="00BD5F86" w:rsidRPr="00064333" w:rsidRDefault="00BD5F86"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2680" w:type="dxa"/>
            <w:hideMark/>
          </w:tcPr>
          <w:p w14:paraId="130DF098" w14:textId="77777777" w:rsidR="00BD5F86" w:rsidRPr="00064333" w:rsidRDefault="00BD5F86"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7088" w:type="dxa"/>
            <w:hideMark/>
          </w:tcPr>
          <w:p w14:paraId="18D3AFA4" w14:textId="77777777" w:rsidR="00BD5F86" w:rsidRPr="00064333" w:rsidRDefault="00BD5F86"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r>
      <w:tr w:rsidR="00BD5F86" w:rsidRPr="00064333" w14:paraId="36A314F8" w14:textId="77777777" w:rsidTr="000D0E7A">
        <w:tc>
          <w:tcPr>
            <w:tcW w:w="0" w:type="auto"/>
            <w:hideMark/>
          </w:tcPr>
          <w:p w14:paraId="2387CE60" w14:textId="4EADD4FF"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1.1</w:t>
            </w:r>
          </w:p>
        </w:tc>
        <w:tc>
          <w:tcPr>
            <w:tcW w:w="2680" w:type="dxa"/>
            <w:hideMark/>
          </w:tcPr>
          <w:p w14:paraId="2C04F39F" w14:textId="5BC01ED3"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Paskirtis</w:t>
            </w:r>
          </w:p>
        </w:tc>
        <w:tc>
          <w:tcPr>
            <w:tcW w:w="7088" w:type="dxa"/>
            <w:hideMark/>
          </w:tcPr>
          <w:p w14:paraId="5502DDD2" w14:textId="56AA52B8"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Laboratorinių indų (matavimo kolbų, cilindrų, mėgintuvėlių) džiovyklė, tinkama stikliniams ir plastikiniams indams.</w:t>
            </w:r>
          </w:p>
        </w:tc>
      </w:tr>
      <w:tr w:rsidR="00BD5F86" w:rsidRPr="00064333" w14:paraId="1CE67A5A" w14:textId="77777777" w:rsidTr="000D0E7A">
        <w:tc>
          <w:tcPr>
            <w:tcW w:w="0" w:type="auto"/>
            <w:hideMark/>
          </w:tcPr>
          <w:p w14:paraId="29683640" w14:textId="71292F44"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2</w:t>
            </w:r>
          </w:p>
        </w:tc>
        <w:tc>
          <w:tcPr>
            <w:tcW w:w="2680" w:type="dxa"/>
            <w:hideMark/>
          </w:tcPr>
          <w:p w14:paraId="1DF60C05" w14:textId="342CBF65"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7088" w:type="dxa"/>
            <w:hideMark/>
          </w:tcPr>
          <w:p w14:paraId="0337DC55" w14:textId="1988BC3B"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 xml:space="preserve">Leidžianti nuimti bet kurį indą nejudinant kitų. </w:t>
            </w:r>
          </w:p>
        </w:tc>
      </w:tr>
      <w:tr w:rsidR="00BD5F86" w:rsidRPr="00064333" w14:paraId="70337E6F" w14:textId="77777777" w:rsidTr="000D0E7A">
        <w:tc>
          <w:tcPr>
            <w:tcW w:w="0" w:type="auto"/>
            <w:hideMark/>
          </w:tcPr>
          <w:p w14:paraId="50F0926E" w14:textId="70E02C82"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3</w:t>
            </w:r>
          </w:p>
        </w:tc>
        <w:tc>
          <w:tcPr>
            <w:tcW w:w="2680" w:type="dxa"/>
            <w:hideMark/>
          </w:tcPr>
          <w:p w14:paraId="382E6798" w14:textId="3B689731"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7088" w:type="dxa"/>
            <w:hideMark/>
          </w:tcPr>
          <w:p w14:paraId="6748FFB1" w14:textId="7782D3ED" w:rsidR="00BD5F86" w:rsidRPr="00064333" w:rsidRDefault="00BD5F86" w:rsidP="00365F65">
            <w:pPr>
              <w:ind w:firstLine="0"/>
              <w:rPr>
                <w:rFonts w:asciiTheme="minorHAnsi" w:hAnsiTheme="minorHAnsi" w:cstheme="minorHAnsi"/>
                <w:sz w:val="22"/>
                <w:szCs w:val="22"/>
              </w:rPr>
            </w:pPr>
            <w:r w:rsidRPr="00DD093A">
              <w:rPr>
                <w:rFonts w:asciiTheme="minorHAnsi" w:hAnsiTheme="minorHAnsi" w:cstheme="minorHAnsi"/>
                <w:sz w:val="22"/>
                <w:szCs w:val="22"/>
              </w:rPr>
              <w:t xml:space="preserve">Įrenginio plotis – ne didesnis kaip </w:t>
            </w:r>
            <w:r>
              <w:rPr>
                <w:rFonts w:asciiTheme="minorHAnsi" w:hAnsiTheme="minorHAnsi" w:cstheme="minorHAnsi"/>
                <w:sz w:val="22"/>
                <w:szCs w:val="22"/>
              </w:rPr>
              <w:t>60 c</w:t>
            </w:r>
            <w:r w:rsidRPr="00DD093A">
              <w:rPr>
                <w:rFonts w:asciiTheme="minorHAnsi" w:hAnsiTheme="minorHAnsi" w:cstheme="minorHAnsi"/>
                <w:sz w:val="22"/>
                <w:szCs w:val="22"/>
              </w:rPr>
              <w:t>m</w:t>
            </w:r>
            <w:r>
              <w:rPr>
                <w:rFonts w:asciiTheme="minorHAnsi" w:hAnsiTheme="minorHAnsi" w:cstheme="minorHAnsi"/>
                <w:sz w:val="22"/>
                <w:szCs w:val="22"/>
              </w:rPr>
              <w:t xml:space="preserve">; aukštis </w:t>
            </w:r>
            <w:r w:rsidRPr="00DD093A">
              <w:rPr>
                <w:rFonts w:asciiTheme="minorHAnsi" w:hAnsiTheme="minorHAnsi" w:cstheme="minorHAnsi"/>
                <w:sz w:val="22"/>
                <w:szCs w:val="22"/>
              </w:rPr>
              <w:t>–</w:t>
            </w:r>
            <w:r>
              <w:rPr>
                <w:rFonts w:asciiTheme="minorHAnsi" w:hAnsiTheme="minorHAnsi" w:cstheme="minorHAnsi"/>
                <w:sz w:val="22"/>
                <w:szCs w:val="22"/>
              </w:rPr>
              <w:t xml:space="preserve"> </w:t>
            </w:r>
            <w:r w:rsidRPr="00DD093A">
              <w:rPr>
                <w:rFonts w:asciiTheme="minorHAnsi" w:hAnsiTheme="minorHAnsi" w:cstheme="minorHAnsi"/>
                <w:sz w:val="22"/>
                <w:szCs w:val="22"/>
              </w:rPr>
              <w:t>ne didesnis kaip</w:t>
            </w:r>
            <w:r>
              <w:rPr>
                <w:rFonts w:asciiTheme="minorHAnsi" w:hAnsiTheme="minorHAnsi" w:cstheme="minorHAnsi"/>
                <w:sz w:val="22"/>
                <w:szCs w:val="22"/>
              </w:rPr>
              <w:t xml:space="preserve"> 95cm; gylis </w:t>
            </w:r>
            <w:r w:rsidRPr="00DD093A">
              <w:rPr>
                <w:rFonts w:asciiTheme="minorHAnsi" w:hAnsiTheme="minorHAnsi" w:cstheme="minorHAnsi"/>
                <w:sz w:val="22"/>
                <w:szCs w:val="22"/>
              </w:rPr>
              <w:t>–</w:t>
            </w:r>
            <w:r>
              <w:rPr>
                <w:rFonts w:asciiTheme="minorHAnsi" w:hAnsiTheme="minorHAnsi" w:cstheme="minorHAnsi"/>
                <w:sz w:val="22"/>
                <w:szCs w:val="22"/>
              </w:rPr>
              <w:t xml:space="preserve"> </w:t>
            </w:r>
            <w:r w:rsidRPr="00DD093A">
              <w:rPr>
                <w:rFonts w:asciiTheme="minorHAnsi" w:hAnsiTheme="minorHAnsi" w:cstheme="minorHAnsi"/>
                <w:sz w:val="22"/>
                <w:szCs w:val="22"/>
              </w:rPr>
              <w:t>ne didesnis kaip</w:t>
            </w:r>
            <w:r>
              <w:rPr>
                <w:rFonts w:asciiTheme="minorHAnsi" w:hAnsiTheme="minorHAnsi" w:cstheme="minorHAnsi"/>
                <w:sz w:val="22"/>
                <w:szCs w:val="22"/>
              </w:rPr>
              <w:t xml:space="preserve"> 50 cm.</w:t>
            </w:r>
          </w:p>
        </w:tc>
      </w:tr>
      <w:tr w:rsidR="00BD5F86" w:rsidRPr="00064333" w14:paraId="00284A7F" w14:textId="77777777" w:rsidTr="000D0E7A">
        <w:tc>
          <w:tcPr>
            <w:tcW w:w="0" w:type="auto"/>
            <w:hideMark/>
          </w:tcPr>
          <w:p w14:paraId="02866010" w14:textId="0108E412"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4</w:t>
            </w:r>
          </w:p>
        </w:tc>
        <w:tc>
          <w:tcPr>
            <w:tcW w:w="2680" w:type="dxa"/>
            <w:hideMark/>
          </w:tcPr>
          <w:p w14:paraId="7820037A" w14:textId="35B3B625"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Džiovinimo technologija</w:t>
            </w:r>
          </w:p>
        </w:tc>
        <w:tc>
          <w:tcPr>
            <w:tcW w:w="7088" w:type="dxa"/>
            <w:hideMark/>
          </w:tcPr>
          <w:p w14:paraId="7F324BF7" w14:textId="4A4834D7"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Šiltas oras traukiamas per kaitinimo elementus ir pučiamas tiesiai per džiovinimo vamzdelius.</w:t>
            </w:r>
          </w:p>
        </w:tc>
      </w:tr>
      <w:tr w:rsidR="00BD5F86" w:rsidRPr="00064333" w14:paraId="4CA95E9C" w14:textId="77777777" w:rsidTr="000D0E7A">
        <w:tc>
          <w:tcPr>
            <w:tcW w:w="0" w:type="auto"/>
            <w:hideMark/>
          </w:tcPr>
          <w:p w14:paraId="24BE8A22" w14:textId="7E12A243"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5</w:t>
            </w:r>
          </w:p>
        </w:tc>
        <w:tc>
          <w:tcPr>
            <w:tcW w:w="2680" w:type="dxa"/>
            <w:hideMark/>
          </w:tcPr>
          <w:p w14:paraId="3CC60355" w14:textId="7C2E83AF"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Talpa</w:t>
            </w:r>
          </w:p>
        </w:tc>
        <w:tc>
          <w:tcPr>
            <w:tcW w:w="7088" w:type="dxa"/>
            <w:hideMark/>
          </w:tcPr>
          <w:p w14:paraId="137AB8F6" w14:textId="5C89F1BB"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Ne mažiau kaip 50 džiovinimo vietų (vamzdelių).</w:t>
            </w:r>
          </w:p>
        </w:tc>
      </w:tr>
      <w:tr w:rsidR="00BD5F86" w:rsidRPr="00064333" w14:paraId="43DC36D5" w14:textId="77777777" w:rsidTr="000D0E7A">
        <w:tc>
          <w:tcPr>
            <w:tcW w:w="0" w:type="auto"/>
            <w:hideMark/>
          </w:tcPr>
          <w:p w14:paraId="189F5B45" w14:textId="5F1F3666"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6</w:t>
            </w:r>
          </w:p>
        </w:tc>
        <w:tc>
          <w:tcPr>
            <w:tcW w:w="2680" w:type="dxa"/>
            <w:hideMark/>
          </w:tcPr>
          <w:p w14:paraId="347D1C51" w14:textId="256887A6"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7088" w:type="dxa"/>
            <w:hideMark/>
          </w:tcPr>
          <w:p w14:paraId="3EB41662" w14:textId="54E95092"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Vamzdeliai turi būti standūs, atsparūs cheminiam poveikiui ir dėmių susidarymui.</w:t>
            </w:r>
          </w:p>
        </w:tc>
      </w:tr>
      <w:tr w:rsidR="00BD5F86" w:rsidRPr="00064333" w14:paraId="5BBE337B" w14:textId="77777777" w:rsidTr="000D0E7A">
        <w:tc>
          <w:tcPr>
            <w:tcW w:w="0" w:type="auto"/>
            <w:hideMark/>
          </w:tcPr>
          <w:p w14:paraId="72305A39" w14:textId="7670AD08"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7</w:t>
            </w:r>
          </w:p>
        </w:tc>
        <w:tc>
          <w:tcPr>
            <w:tcW w:w="2680" w:type="dxa"/>
            <w:hideMark/>
          </w:tcPr>
          <w:p w14:paraId="44023C89" w14:textId="4D77CED9"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7088" w:type="dxa"/>
            <w:hideMark/>
          </w:tcPr>
          <w:p w14:paraId="24D9291D" w14:textId="2EAE1CCE"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Skirtingų ilgių vamzdelių pasiskirstymas</w:t>
            </w:r>
          </w:p>
        </w:tc>
      </w:tr>
      <w:tr w:rsidR="00BD5F86" w:rsidRPr="00064333" w14:paraId="1E6E4D53" w14:textId="77777777" w:rsidTr="000D0E7A">
        <w:tc>
          <w:tcPr>
            <w:tcW w:w="0" w:type="auto"/>
            <w:hideMark/>
          </w:tcPr>
          <w:p w14:paraId="2AC9D4EB" w14:textId="60DEB9B5"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.8</w:t>
            </w:r>
          </w:p>
        </w:tc>
        <w:tc>
          <w:tcPr>
            <w:tcW w:w="2680" w:type="dxa"/>
            <w:hideMark/>
          </w:tcPr>
          <w:p w14:paraId="1BFA100B" w14:textId="6BBD12C5"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Valdymas</w:t>
            </w:r>
          </w:p>
        </w:tc>
        <w:tc>
          <w:tcPr>
            <w:tcW w:w="7088" w:type="dxa"/>
            <w:hideMark/>
          </w:tcPr>
          <w:p w14:paraId="63463336" w14:textId="608E7E8F"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Integruotas reguliuojamas laikmatis</w:t>
            </w:r>
          </w:p>
        </w:tc>
      </w:tr>
      <w:tr w:rsidR="00BD5F86" w:rsidRPr="00064333" w14:paraId="47D7AC74" w14:textId="77777777" w:rsidTr="000D0E7A">
        <w:tc>
          <w:tcPr>
            <w:tcW w:w="0" w:type="auto"/>
            <w:hideMark/>
          </w:tcPr>
          <w:p w14:paraId="08993775" w14:textId="72327B8C"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1.</w:t>
            </w:r>
            <w:r>
              <w:rPr>
                <w:rFonts w:asciiTheme="minorHAnsi" w:hAnsiTheme="minorHAnsi" w:cstheme="minorHAnsi"/>
                <w:sz w:val="22"/>
                <w:szCs w:val="22"/>
              </w:rPr>
              <w:t>9</w:t>
            </w:r>
          </w:p>
        </w:tc>
        <w:tc>
          <w:tcPr>
            <w:tcW w:w="2680" w:type="dxa"/>
            <w:hideMark/>
          </w:tcPr>
          <w:p w14:paraId="78F12FDC" w14:textId="34A51EF0"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Saugumas</w:t>
            </w:r>
          </w:p>
        </w:tc>
        <w:tc>
          <w:tcPr>
            <w:tcW w:w="7088" w:type="dxa"/>
            <w:hideMark/>
          </w:tcPr>
          <w:p w14:paraId="57C5F924" w14:textId="068BC74F" w:rsidR="00BD5F86" w:rsidRPr="00064333" w:rsidRDefault="00BD5F86" w:rsidP="00365F65">
            <w:pPr>
              <w:ind w:firstLine="0"/>
              <w:rPr>
                <w:rFonts w:asciiTheme="minorHAnsi" w:hAnsiTheme="minorHAnsi" w:cstheme="minorHAnsi"/>
                <w:sz w:val="22"/>
                <w:szCs w:val="22"/>
              </w:rPr>
            </w:pPr>
            <w:r w:rsidRPr="00064333">
              <w:rPr>
                <w:rFonts w:asciiTheme="minorHAnsi" w:hAnsiTheme="minorHAnsi" w:cstheme="minorHAnsi"/>
                <w:sz w:val="22"/>
                <w:szCs w:val="22"/>
              </w:rPr>
              <w:t>Turi saug</w:t>
            </w:r>
            <w:r>
              <w:rPr>
                <w:rFonts w:asciiTheme="minorHAnsi" w:hAnsiTheme="minorHAnsi" w:cstheme="minorHAnsi"/>
                <w:sz w:val="22"/>
                <w:szCs w:val="22"/>
              </w:rPr>
              <w:t>ot</w:t>
            </w:r>
            <w:r w:rsidRPr="00064333">
              <w:rPr>
                <w:rFonts w:asciiTheme="minorHAnsi" w:hAnsiTheme="minorHAnsi" w:cstheme="minorHAnsi"/>
                <w:sz w:val="22"/>
                <w:szCs w:val="22"/>
              </w:rPr>
              <w:t>i indus (ypač plastikinius) nuo perkaitimo ir pažeidimų.</w:t>
            </w:r>
          </w:p>
        </w:tc>
      </w:tr>
    </w:tbl>
    <w:p w14:paraId="639F37C1"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064333">
        <w:rPr>
          <w:rFonts w:asciiTheme="minorHAnsi" w:hAnsiTheme="minorHAnsi" w:cstheme="minorHAnsi"/>
          <w:b/>
          <w:bCs/>
          <w:szCs w:val="24"/>
        </w:rPr>
        <w:t>Standartai</w:t>
      </w:r>
    </w:p>
    <w:p w14:paraId="35977260" w14:textId="47A44052"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r w:rsidR="007764D6" w:rsidRPr="00064333">
        <w:rPr>
          <w:rFonts w:asciiTheme="minorHAnsi" w:hAnsiTheme="minorHAnsi" w:cstheme="minorHAnsi"/>
          <w:i/>
          <w:sz w:val="18"/>
          <w:szCs w:val="18"/>
        </w:rPr>
        <w:t xml:space="preserve"> </w:t>
      </w:r>
      <w:r w:rsidRPr="00064333">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r w:rsidR="007764D6" w:rsidRPr="00064333">
        <w:rPr>
          <w:rFonts w:asciiTheme="minorHAnsi" w:hAnsiTheme="minorHAnsi" w:cstheme="minorHAnsi"/>
          <w:i/>
          <w:spacing w:val="-2"/>
          <w:sz w:val="18"/>
          <w:szCs w:val="18"/>
        </w:rPr>
        <w:t xml:space="preserve"> </w:t>
      </w:r>
      <w:r w:rsidRPr="00064333">
        <w:rPr>
          <w:rFonts w:asciiTheme="minorHAnsi" w:hAnsiTheme="minorHAnsi" w:cstheme="minorHAnsi"/>
          <w:i/>
          <w:spacing w:val="-2"/>
          <w:sz w:val="18"/>
          <w:szCs w:val="18"/>
        </w:rPr>
        <w:t>Techniniai reikalavimai, jei įmanoma, turi būti su nuoroda į galiojančius standartus.)</w:t>
      </w:r>
    </w:p>
    <w:p w14:paraId="7233B259" w14:textId="5193BAFB" w:rsidR="00DF12F5" w:rsidRPr="00064333" w:rsidRDefault="007764D6"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szCs w:val="18"/>
        </w:rPr>
        <w:t>2.1.</w:t>
      </w:r>
      <w:r w:rsidRPr="00064333">
        <w:rPr>
          <w:rFonts w:asciiTheme="minorHAnsi" w:hAnsiTheme="minorHAnsi" w:cstheme="minorHAnsi"/>
          <w:i/>
          <w:szCs w:val="18"/>
        </w:rPr>
        <w:t xml:space="preserve"> </w:t>
      </w:r>
      <w:r w:rsidR="00D42976" w:rsidRPr="00064333">
        <w:rPr>
          <w:rFonts w:asciiTheme="minorHAnsi" w:hAnsiTheme="minorHAnsi" w:cstheme="minorHAnsi"/>
        </w:rPr>
        <w:t>Įranga privalo būti paženklinta CE ženklu ir atitikti ES saugos direktyvas.</w:t>
      </w:r>
    </w:p>
    <w:p w14:paraId="444DF1D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Licencijos, sertifikavimas, Specialieji kvalifikaciniai reikalavimai tiekėjui</w:t>
      </w:r>
    </w:p>
    <w:p w14:paraId="7D43F2DC" w14:textId="3174BEFB" w:rsidR="00DF12F5"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05959C7" w14:textId="47BC1B57" w:rsidR="00BF28C5" w:rsidRPr="008F5DDC" w:rsidRDefault="00BF28C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Cs/>
          <w:szCs w:val="24"/>
        </w:rPr>
      </w:pPr>
      <w:r w:rsidRPr="008F5DDC">
        <w:rPr>
          <w:rFonts w:asciiTheme="minorHAnsi" w:hAnsiTheme="minorHAnsi" w:cstheme="minorHAnsi"/>
          <w:iCs/>
          <w:szCs w:val="24"/>
        </w:rPr>
        <w:t>Netaikoma</w:t>
      </w:r>
    </w:p>
    <w:p w14:paraId="32C8EABE"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Gamyba, tikrinimas ir testavimas</w:t>
      </w:r>
    </w:p>
    <w:p w14:paraId="60E24893"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specialūs reikalavimai dėl gamybos proceso, gamyklinės patikros ar testavimo, atliekamo iki pristatant į vietą.</w:t>
      </w:r>
    </w:p>
    <w:p w14:paraId="3E292AAA" w14:textId="43D88EDC" w:rsidR="00DF12F5" w:rsidRPr="00064333" w:rsidRDefault="007764D6"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spacing w:val="-2"/>
          <w:szCs w:val="24"/>
          <w:u w:val="single"/>
        </w:rPr>
      </w:pPr>
      <w:r w:rsidRPr="00064333">
        <w:rPr>
          <w:rFonts w:asciiTheme="minorHAnsi" w:hAnsiTheme="minorHAnsi" w:cstheme="minorHAnsi"/>
          <w:spacing w:val="-2"/>
          <w:szCs w:val="24"/>
        </w:rPr>
        <w:t xml:space="preserve">4.1. </w:t>
      </w:r>
      <w:r w:rsidRPr="00064333">
        <w:rPr>
          <w:rFonts w:asciiTheme="minorHAnsi" w:hAnsiTheme="minorHAnsi" w:cstheme="minorHAnsi"/>
        </w:rPr>
        <w:t>Į</w:t>
      </w:r>
      <w:r w:rsidR="00D42976" w:rsidRPr="00064333">
        <w:rPr>
          <w:rFonts w:asciiTheme="minorHAnsi" w:hAnsiTheme="minorHAnsi" w:cstheme="minorHAnsi"/>
        </w:rPr>
        <w:t>ranga turi būti tiekiama pilnos komplektacijos (pagrindas su ventiliatoriumi/kaitinimo elementu ir besisukantis džiovinimo stovas).</w:t>
      </w:r>
    </w:p>
    <w:p w14:paraId="4C56899C"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Pakuotės ir transportavimas</w:t>
      </w:r>
    </w:p>
    <w:p w14:paraId="2EE9F4F3"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reikalavimai prekės pakavimui bei transportavimui. Jei reikalaujama specifinės pakuotės ar transportavimo būdo, tai turi būti numatyta.</w:t>
      </w:r>
    </w:p>
    <w:p w14:paraId="6066C87F" w14:textId="7C8C038F" w:rsidR="00DF12F5" w:rsidRPr="00064333"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lastRenderedPageBreak/>
        <w:t xml:space="preserve">5.1. </w:t>
      </w:r>
      <w:r w:rsidR="00D42976" w:rsidRPr="00064333">
        <w:rPr>
          <w:rFonts w:asciiTheme="minorHAnsi" w:hAnsiTheme="minorHAnsi" w:cstheme="minorHAnsi"/>
        </w:rPr>
        <w:t>Įranga transportuojama saugioje pakuotėje, saugančioje džiovinimo purkštukus nuo deformacijos ir mechaninių pažeidimų.</w:t>
      </w:r>
    </w:p>
    <w:p w14:paraId="62268F25"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Reikalavimai dėl pristatymo, įdiegimo/montavimo ir priėmimo–perdavimo</w:t>
      </w:r>
    </w:p>
    <w:p w14:paraId="389092F2" w14:textId="77777777"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5E492A20" w14:textId="29DD97F7" w:rsidR="007764D6" w:rsidRPr="00064333" w:rsidRDefault="007764D6" w:rsidP="00BF28C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064333">
        <w:rPr>
          <w:rFonts w:asciiTheme="minorHAnsi" w:hAnsiTheme="minorHAnsi" w:cstheme="minorHAnsi"/>
          <w:szCs w:val="18"/>
        </w:rPr>
        <w:t>6.1.</w:t>
      </w:r>
      <w:r w:rsidRPr="00064333">
        <w:rPr>
          <w:rFonts w:asciiTheme="minorHAnsi" w:hAnsiTheme="minorHAnsi" w:cstheme="minorHAnsi"/>
          <w:i/>
          <w:szCs w:val="18"/>
        </w:rPr>
        <w:t xml:space="preserve"> </w:t>
      </w:r>
      <w:r w:rsidR="00D42976" w:rsidRPr="00064333">
        <w:rPr>
          <w:rFonts w:asciiTheme="minorHAnsi" w:hAnsiTheme="minorHAnsi" w:cstheme="minorHAnsi"/>
        </w:rPr>
        <w:t>Tiekėjas pristato prekę pirkėjui. Dėl paprasto konstrukcijos surinkimo, specialus montavimas nebūtinas, tačiau tiekėjas turi užtikrinti, kad įranga po transportavimo veikia tinkamai.</w:t>
      </w:r>
    </w:p>
    <w:p w14:paraId="3158DBA0"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Kokybės kontrolė</w:t>
      </w:r>
    </w:p>
    <w:p w14:paraId="38EE5601"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kokybės užtikrinimo reikalavimai, kuriais tiekėjas privalo vadovautis per visą sutarties įgyvendinimo laiką.</w:t>
      </w:r>
    </w:p>
    <w:p w14:paraId="2BC40CB9" w14:textId="0CC74B31" w:rsidR="00DF12F5" w:rsidRPr="00064333" w:rsidRDefault="007764D6" w:rsidP="00BF28C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i/>
          <w:sz w:val="18"/>
          <w:szCs w:val="18"/>
        </w:rPr>
      </w:pPr>
      <w:r w:rsidRPr="00064333">
        <w:rPr>
          <w:rFonts w:asciiTheme="minorHAnsi" w:hAnsiTheme="minorHAnsi" w:cstheme="minorHAnsi"/>
        </w:rPr>
        <w:t xml:space="preserve">7.1. </w:t>
      </w:r>
      <w:r w:rsidR="00D42976" w:rsidRPr="00064333">
        <w:rPr>
          <w:rFonts w:asciiTheme="minorHAnsi" w:hAnsiTheme="minorHAnsi" w:cstheme="minorHAnsi"/>
        </w:rPr>
        <w:t>Tiekėjas garantuoja, kad įrenginio ventiliatorius veikia sklandžiai, o kaitinimo elementas tolygiai pasiekia darbinę temperatūrą.</w:t>
      </w:r>
    </w:p>
    <w:p w14:paraId="1B28EF5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Dokumentacija, instrukcijos</w:t>
      </w:r>
    </w:p>
    <w:p w14:paraId="27A5CC7B" w14:textId="77777777"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dokumentacijos, kurią privalo pateikti tiekėjas, aprašymas: kalba, detalumo lygis, vienetų skaičius, formos reikalavimai, kiti reikalavimai.</w:t>
      </w:r>
      <w:r w:rsidRPr="00064333">
        <w:rPr>
          <w:rFonts w:asciiTheme="minorHAnsi" w:hAnsiTheme="minorHAnsi" w:cstheme="minorHAnsi"/>
          <w:i/>
          <w:szCs w:val="24"/>
        </w:rPr>
        <w:t xml:space="preserve"> </w:t>
      </w:r>
      <w:r w:rsidRPr="00064333">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4BF4A8A" w14:textId="6B66C531" w:rsidR="009F473A" w:rsidRPr="009F473A" w:rsidRDefault="007764D6" w:rsidP="0058678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Cs/>
          <w:szCs w:val="18"/>
        </w:rPr>
      </w:pPr>
      <w:r w:rsidRPr="00064333">
        <w:rPr>
          <w:rFonts w:asciiTheme="minorHAnsi" w:hAnsiTheme="minorHAnsi" w:cstheme="minorHAnsi"/>
          <w:szCs w:val="18"/>
        </w:rPr>
        <w:t>8.1.</w:t>
      </w:r>
      <w:r w:rsidRPr="00064333">
        <w:rPr>
          <w:rFonts w:asciiTheme="minorHAnsi" w:hAnsiTheme="minorHAnsi" w:cstheme="minorHAnsi"/>
          <w:i/>
          <w:szCs w:val="18"/>
        </w:rPr>
        <w:t xml:space="preserve"> </w:t>
      </w:r>
      <w:r w:rsidR="009F473A" w:rsidRPr="009F473A">
        <w:rPr>
          <w:rFonts w:asciiTheme="minorHAnsi" w:hAnsiTheme="minorHAnsi" w:cstheme="minorHAnsi"/>
          <w:iCs/>
          <w:szCs w:val="18"/>
        </w:rPr>
        <w:t xml:space="preserve">Tiekėjas kartu su pasiūlymu pateikia </w:t>
      </w:r>
      <w:r w:rsidR="00586788" w:rsidRPr="00586788">
        <w:rPr>
          <w:rFonts w:asciiTheme="minorHAnsi" w:hAnsiTheme="minorHAnsi" w:cstheme="minorHAnsi"/>
          <w:iCs/>
          <w:szCs w:val="18"/>
        </w:rPr>
        <w:t>gamintojo technin</w:t>
      </w:r>
      <w:r w:rsidR="00586788">
        <w:rPr>
          <w:rFonts w:asciiTheme="minorHAnsi" w:hAnsiTheme="minorHAnsi" w:cstheme="minorHAnsi"/>
          <w:iCs/>
          <w:szCs w:val="18"/>
        </w:rPr>
        <w:t>į</w:t>
      </w:r>
      <w:r w:rsidR="00586788" w:rsidRPr="00586788">
        <w:rPr>
          <w:rFonts w:asciiTheme="minorHAnsi" w:hAnsiTheme="minorHAnsi" w:cstheme="minorHAnsi"/>
          <w:iCs/>
          <w:szCs w:val="18"/>
        </w:rPr>
        <w:t xml:space="preserve"> apraš</w:t>
      </w:r>
      <w:r w:rsidR="00586788">
        <w:rPr>
          <w:rFonts w:asciiTheme="minorHAnsi" w:hAnsiTheme="minorHAnsi" w:cstheme="minorHAnsi"/>
          <w:iCs/>
          <w:szCs w:val="18"/>
        </w:rPr>
        <w:t>ą</w:t>
      </w:r>
      <w:r w:rsidR="00586788" w:rsidRPr="00586788">
        <w:rPr>
          <w:rFonts w:asciiTheme="minorHAnsi" w:hAnsiTheme="minorHAnsi" w:cstheme="minorHAnsi"/>
          <w:iCs/>
          <w:szCs w:val="18"/>
        </w:rPr>
        <w:t>, techninių duomenų lap</w:t>
      </w:r>
      <w:r w:rsidR="00586788">
        <w:rPr>
          <w:rFonts w:asciiTheme="minorHAnsi" w:hAnsiTheme="minorHAnsi" w:cstheme="minorHAnsi"/>
          <w:iCs/>
          <w:szCs w:val="18"/>
        </w:rPr>
        <w:t>ą</w:t>
      </w:r>
      <w:r w:rsidR="00586788" w:rsidRPr="00586788">
        <w:rPr>
          <w:rFonts w:asciiTheme="minorHAnsi" w:hAnsiTheme="minorHAnsi" w:cstheme="minorHAnsi"/>
          <w:iCs/>
          <w:szCs w:val="18"/>
        </w:rPr>
        <w:t>, katalog</w:t>
      </w:r>
      <w:r w:rsidR="00586788">
        <w:rPr>
          <w:rFonts w:asciiTheme="minorHAnsi" w:hAnsiTheme="minorHAnsi" w:cstheme="minorHAnsi"/>
          <w:iCs/>
          <w:szCs w:val="18"/>
        </w:rPr>
        <w:t>ą</w:t>
      </w:r>
      <w:r w:rsidR="00586788" w:rsidRPr="00586788">
        <w:rPr>
          <w:rFonts w:asciiTheme="minorHAnsi" w:hAnsiTheme="minorHAnsi" w:cstheme="minorHAnsi"/>
          <w:iCs/>
          <w:szCs w:val="18"/>
        </w:rPr>
        <w:t xml:space="preserve"> arba kit</w:t>
      </w:r>
      <w:r w:rsidR="00586788">
        <w:rPr>
          <w:rFonts w:asciiTheme="minorHAnsi" w:hAnsiTheme="minorHAnsi" w:cstheme="minorHAnsi"/>
          <w:iCs/>
          <w:szCs w:val="18"/>
        </w:rPr>
        <w:t>ą</w:t>
      </w:r>
      <w:r w:rsidR="00586788" w:rsidRPr="00586788">
        <w:rPr>
          <w:rFonts w:asciiTheme="minorHAnsi" w:hAnsiTheme="minorHAnsi" w:cstheme="minorHAnsi"/>
          <w:iCs/>
          <w:szCs w:val="18"/>
        </w:rPr>
        <w:t xml:space="preserve"> lygiavert</w:t>
      </w:r>
      <w:r w:rsidR="00586788">
        <w:rPr>
          <w:rFonts w:asciiTheme="minorHAnsi" w:hAnsiTheme="minorHAnsi" w:cstheme="minorHAnsi"/>
          <w:iCs/>
          <w:szCs w:val="18"/>
        </w:rPr>
        <w:t>į</w:t>
      </w:r>
      <w:r w:rsidR="00586788" w:rsidRPr="00586788">
        <w:rPr>
          <w:rFonts w:asciiTheme="minorHAnsi" w:hAnsiTheme="minorHAnsi" w:cstheme="minorHAnsi"/>
          <w:iCs/>
          <w:szCs w:val="18"/>
        </w:rPr>
        <w:t xml:space="preserve"> dokument</w:t>
      </w:r>
      <w:r w:rsidR="00586788">
        <w:rPr>
          <w:rFonts w:asciiTheme="minorHAnsi" w:hAnsiTheme="minorHAnsi" w:cstheme="minorHAnsi"/>
          <w:iCs/>
          <w:szCs w:val="18"/>
        </w:rPr>
        <w:t>ą</w:t>
      </w:r>
      <w:r w:rsidR="00586788" w:rsidRPr="00586788">
        <w:rPr>
          <w:rFonts w:asciiTheme="minorHAnsi" w:hAnsiTheme="minorHAnsi" w:cstheme="minorHAnsi"/>
          <w:iCs/>
          <w:szCs w:val="18"/>
        </w:rPr>
        <w:t>, kuriame nurodyti įrenginio elektriniai parametrai (įtampa, dažnis, galia arba srovė) ir kiti pagrindiniai techniniai duomenys</w:t>
      </w:r>
      <w:r w:rsidR="009F473A" w:rsidRPr="009F473A">
        <w:rPr>
          <w:rFonts w:asciiTheme="minorHAnsi" w:hAnsiTheme="minorHAnsi" w:cstheme="minorHAnsi"/>
          <w:iCs/>
          <w:szCs w:val="18"/>
        </w:rPr>
        <w:t>, leidžiant</w:t>
      </w:r>
      <w:r w:rsidR="00586788">
        <w:rPr>
          <w:rFonts w:asciiTheme="minorHAnsi" w:hAnsiTheme="minorHAnsi" w:cstheme="minorHAnsi"/>
          <w:iCs/>
          <w:szCs w:val="18"/>
        </w:rPr>
        <w:t>ys</w:t>
      </w:r>
      <w:r w:rsidR="009F473A" w:rsidRPr="009F473A">
        <w:rPr>
          <w:rFonts w:asciiTheme="minorHAnsi" w:hAnsiTheme="minorHAnsi" w:cstheme="minorHAnsi"/>
          <w:iCs/>
          <w:szCs w:val="18"/>
        </w:rPr>
        <w:t xml:space="preserve"> įvertinti siūlomos prekės atitiktį techninės specifikacijos reikalavimams</w:t>
      </w:r>
      <w:r w:rsidR="009F473A">
        <w:rPr>
          <w:rFonts w:asciiTheme="minorHAnsi" w:hAnsiTheme="minorHAnsi" w:cstheme="minorHAnsi"/>
          <w:iCs/>
          <w:szCs w:val="18"/>
        </w:rPr>
        <w:t>.</w:t>
      </w:r>
    </w:p>
    <w:p w14:paraId="5D833426" w14:textId="612B31E4" w:rsidR="007764D6" w:rsidRPr="00064333" w:rsidRDefault="009F473A"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Pr>
          <w:rFonts w:asciiTheme="minorHAnsi" w:hAnsiTheme="minorHAnsi" w:cstheme="minorHAnsi"/>
        </w:rPr>
        <w:t xml:space="preserve">8.2. </w:t>
      </w:r>
      <w:r w:rsidR="00294D0F" w:rsidRPr="00064333">
        <w:rPr>
          <w:rFonts w:asciiTheme="minorHAnsi" w:hAnsiTheme="minorHAnsi" w:cstheme="minorHAnsi"/>
        </w:rPr>
        <w:t>Kartu su preke p</w:t>
      </w:r>
      <w:r w:rsidR="007764D6" w:rsidRPr="00064333">
        <w:rPr>
          <w:rFonts w:asciiTheme="minorHAnsi" w:hAnsiTheme="minorHAnsi" w:cstheme="minorHAnsi"/>
        </w:rPr>
        <w:t>ateikiama naudojimo instrukcija lietuvių kalba.</w:t>
      </w:r>
    </w:p>
    <w:p w14:paraId="7CD087A4" w14:textId="3336FB4D" w:rsidR="00DF12F5" w:rsidRPr="00064333" w:rsidRDefault="007764D6" w:rsidP="00294D0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064333">
        <w:rPr>
          <w:rFonts w:asciiTheme="minorHAnsi" w:hAnsiTheme="minorHAnsi" w:cstheme="minorHAnsi"/>
        </w:rPr>
        <w:t>8.</w:t>
      </w:r>
      <w:r w:rsidR="009F473A">
        <w:rPr>
          <w:rFonts w:asciiTheme="minorHAnsi" w:hAnsiTheme="minorHAnsi" w:cstheme="minorHAnsi"/>
        </w:rPr>
        <w:t>3</w:t>
      </w:r>
      <w:r w:rsidRPr="00064333">
        <w:rPr>
          <w:rFonts w:asciiTheme="minorHAnsi" w:hAnsiTheme="minorHAnsi" w:cstheme="minorHAnsi"/>
        </w:rPr>
        <w:t>.</w:t>
      </w:r>
      <w:r w:rsidR="00294D0F" w:rsidRPr="00064333">
        <w:rPr>
          <w:rFonts w:asciiTheme="minorHAnsi" w:hAnsiTheme="minorHAnsi" w:cstheme="minorHAnsi"/>
        </w:rPr>
        <w:t xml:space="preserve"> Kartu su preke pateikiamas t</w:t>
      </w:r>
      <w:r w:rsidRPr="00064333">
        <w:rPr>
          <w:rFonts w:asciiTheme="minorHAnsi" w:hAnsiTheme="minorHAnsi" w:cstheme="minorHAnsi"/>
        </w:rPr>
        <w:t>echninis pasas arba trumpas aprašymas su nurodyta galia (V/A)</w:t>
      </w:r>
      <w:r w:rsidR="00294D0F" w:rsidRPr="00064333">
        <w:rPr>
          <w:rFonts w:asciiTheme="minorHAnsi" w:hAnsiTheme="minorHAnsi" w:cstheme="minorHAnsi"/>
        </w:rPr>
        <w:t>.</w:t>
      </w:r>
    </w:p>
    <w:p w14:paraId="66F0A8F8"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64333">
        <w:rPr>
          <w:rFonts w:asciiTheme="minorHAnsi" w:hAnsiTheme="minorHAnsi" w:cstheme="minorHAnsi"/>
          <w:b/>
          <w:szCs w:val="24"/>
        </w:rPr>
        <w:t>Intelektinės nuosavybės teisių perdavimas</w:t>
      </w:r>
    </w:p>
    <w:p w14:paraId="398F1ED1"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29E00E8" w14:textId="7B321FD4" w:rsidR="00DF12F5" w:rsidRPr="00064333"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18"/>
        </w:rPr>
      </w:pPr>
      <w:r w:rsidRPr="00064333">
        <w:rPr>
          <w:rFonts w:asciiTheme="minorHAnsi" w:hAnsiTheme="minorHAnsi" w:cstheme="minorHAnsi"/>
          <w:szCs w:val="18"/>
        </w:rPr>
        <w:t>9.1. Netaikoma</w:t>
      </w:r>
    </w:p>
    <w:p w14:paraId="42959AF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Apmokymas</w:t>
      </w:r>
    </w:p>
    <w:p w14:paraId="0067225F"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64333">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64333">
        <w:rPr>
          <w:rFonts w:asciiTheme="minorHAnsi" w:hAnsiTheme="minorHAnsi" w:cstheme="minorHAnsi"/>
          <w:i/>
          <w:szCs w:val="24"/>
        </w:rPr>
        <w:t>.</w:t>
      </w:r>
    </w:p>
    <w:p w14:paraId="0F9E36CF" w14:textId="11C9A926" w:rsidR="00DF12F5" w:rsidRPr="00064333" w:rsidRDefault="007764D6" w:rsidP="00294D0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rFonts w:asciiTheme="minorHAnsi" w:hAnsiTheme="minorHAnsi" w:cstheme="minorHAnsi"/>
          <w:i/>
          <w:szCs w:val="24"/>
        </w:rPr>
      </w:pPr>
      <w:r w:rsidRPr="00064333">
        <w:rPr>
          <w:rFonts w:asciiTheme="minorHAnsi" w:hAnsiTheme="minorHAnsi" w:cstheme="minorHAnsi"/>
          <w:szCs w:val="24"/>
        </w:rPr>
        <w:t>10.1. Dėl</w:t>
      </w:r>
      <w:r w:rsidRPr="00064333">
        <w:rPr>
          <w:rFonts w:asciiTheme="minorHAnsi" w:hAnsiTheme="minorHAnsi" w:cstheme="minorHAnsi"/>
          <w:i/>
          <w:szCs w:val="24"/>
        </w:rPr>
        <w:t xml:space="preserve"> </w:t>
      </w:r>
      <w:r w:rsidRPr="00064333">
        <w:rPr>
          <w:rFonts w:asciiTheme="minorHAnsi" w:hAnsiTheme="minorHAnsi" w:cstheme="minorHAnsi"/>
        </w:rPr>
        <w:t>prietaiso paprastumo, pakanka trumpo instruktažo darbuotojams pristatymo metu apie laikmačio nustatymus ir vamzdelių priežiūrą.</w:t>
      </w:r>
    </w:p>
    <w:p w14:paraId="43A961B1"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Garantinio laikotarpio įsipareigojimai</w:t>
      </w:r>
    </w:p>
    <w:p w14:paraId="541597E0"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64333">
        <w:rPr>
          <w:rFonts w:asciiTheme="minorHAnsi" w:hAnsiTheme="minorHAnsi" w:cstheme="minorHAnsi"/>
          <w:bCs/>
          <w:i/>
          <w:sz w:val="18"/>
          <w:szCs w:val="18"/>
        </w:rPr>
        <w:t xml:space="preserve">Nurodyti minimalius reikalaujamus garantinio laikotarpio įsipareigojimus. </w:t>
      </w:r>
    </w:p>
    <w:p w14:paraId="5B7050DA" w14:textId="7D739799" w:rsidR="00DF12F5"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rPr>
      </w:pPr>
      <w:r w:rsidRPr="00064333">
        <w:rPr>
          <w:rFonts w:asciiTheme="minorHAnsi" w:hAnsiTheme="minorHAnsi" w:cstheme="minorHAnsi"/>
        </w:rPr>
        <w:t xml:space="preserve">11.1. Minimalus garantinis laikotarpis – </w:t>
      </w:r>
      <w:r w:rsidRPr="00064333">
        <w:rPr>
          <w:rFonts w:asciiTheme="minorHAnsi" w:hAnsiTheme="minorHAnsi" w:cstheme="minorHAnsi"/>
          <w:b/>
          <w:bCs/>
        </w:rPr>
        <w:t>24 mėnesiai</w:t>
      </w:r>
      <w:r w:rsidRPr="00064333">
        <w:rPr>
          <w:rFonts w:asciiTheme="minorHAnsi" w:hAnsiTheme="minorHAnsi" w:cstheme="minorHAnsi"/>
        </w:rPr>
        <w:t>.</w:t>
      </w:r>
    </w:p>
    <w:p w14:paraId="607940F7" w14:textId="4DD0C168" w:rsidR="006E2516" w:rsidRPr="00064333" w:rsidRDefault="006E251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bCs/>
          <w:i/>
          <w:sz w:val="18"/>
          <w:szCs w:val="18"/>
        </w:rPr>
      </w:pPr>
      <w:r>
        <w:rPr>
          <w:rFonts w:asciiTheme="minorHAnsi" w:hAnsiTheme="minorHAnsi" w:cstheme="minorHAnsi"/>
        </w:rPr>
        <w:t xml:space="preserve">11.2. </w:t>
      </w:r>
      <w:r w:rsidRPr="00064333">
        <w:rPr>
          <w:rFonts w:asciiTheme="minorHAnsi" w:hAnsiTheme="minorHAnsi" w:cstheme="minorHAnsi"/>
        </w:rPr>
        <w:t xml:space="preserve">Tiekėjas turi užtikrinti garantinį ir </w:t>
      </w:r>
      <w:proofErr w:type="spellStart"/>
      <w:r w:rsidRPr="00064333">
        <w:rPr>
          <w:rFonts w:asciiTheme="minorHAnsi" w:hAnsiTheme="minorHAnsi" w:cstheme="minorHAnsi"/>
        </w:rPr>
        <w:t>pogarantinį</w:t>
      </w:r>
      <w:proofErr w:type="spellEnd"/>
      <w:r w:rsidRPr="00064333">
        <w:rPr>
          <w:rFonts w:asciiTheme="minorHAnsi" w:hAnsiTheme="minorHAnsi" w:cstheme="minorHAnsi"/>
        </w:rPr>
        <w:t xml:space="preserve"> aptarnavimą bei atsarginių dalių tiekimą</w:t>
      </w:r>
      <w:r w:rsidR="0038650F">
        <w:rPr>
          <w:rFonts w:asciiTheme="minorHAnsi" w:hAnsiTheme="minorHAnsi" w:cstheme="minorHAnsi"/>
        </w:rPr>
        <w:t>.</w:t>
      </w:r>
    </w:p>
    <w:p w14:paraId="7EDAAB4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Ženklinimas</w:t>
      </w:r>
    </w:p>
    <w:p w14:paraId="25EA0589" w14:textId="77777777" w:rsidR="00DF12F5" w:rsidRPr="00064333"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w:t>
      </w:r>
      <w:r w:rsidRPr="00064333">
        <w:rPr>
          <w:rFonts w:asciiTheme="minorHAnsi" w:hAnsiTheme="minorHAnsi" w:cstheme="minorHAnsi"/>
          <w:i/>
          <w:sz w:val="18"/>
          <w:szCs w:val="18"/>
        </w:rPr>
        <w:lastRenderedPageBreak/>
        <w:t xml:space="preserve">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1DE30F8B" w14:textId="77777777" w:rsidR="00DF12F5" w:rsidRPr="00064333"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2AD818DF" w14:textId="49EDD9EA" w:rsidR="00DF12F5" w:rsidRPr="00064333" w:rsidRDefault="007764D6" w:rsidP="00294D0F">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jc w:val="both"/>
        <w:rPr>
          <w:rFonts w:asciiTheme="minorHAnsi" w:hAnsiTheme="minorHAnsi" w:cstheme="minorHAnsi"/>
          <w:sz w:val="24"/>
          <w:szCs w:val="20"/>
        </w:rPr>
      </w:pPr>
      <w:r w:rsidRPr="00064333">
        <w:rPr>
          <w:rFonts w:asciiTheme="minorHAnsi" w:hAnsiTheme="minorHAnsi" w:cstheme="minorHAnsi"/>
          <w:sz w:val="24"/>
          <w:szCs w:val="20"/>
        </w:rPr>
        <w:t xml:space="preserve">12.1. </w:t>
      </w:r>
      <w:r w:rsidR="00D42976" w:rsidRPr="00064333">
        <w:rPr>
          <w:rFonts w:asciiTheme="minorHAnsi" w:hAnsiTheme="minorHAnsi" w:cstheme="minorHAnsi"/>
          <w:sz w:val="24"/>
          <w:szCs w:val="20"/>
        </w:rPr>
        <w:t>Ant įrenginio korpuso turi būti aiškiai matoma informacija apie gamintoją, modelį ir elektrinius parametrus.</w:t>
      </w:r>
    </w:p>
    <w:p w14:paraId="7C984D00" w14:textId="7F9F0FF7" w:rsidR="00064333" w:rsidRPr="00064333" w:rsidRDefault="006E1249" w:rsidP="00064333">
      <w:pPr>
        <w:tabs>
          <w:tab w:val="left" w:pos="3192"/>
          <w:tab w:val="right" w:leader="underscore" w:pos="8640"/>
        </w:tabs>
        <w:ind w:left="5103" w:hanging="4923"/>
        <w:jc w:val="center"/>
        <w:rPr>
          <w:rFonts w:asciiTheme="minorHAnsi" w:hAnsiTheme="minorHAnsi" w:cstheme="minorHAnsi"/>
          <w:b/>
          <w:sz w:val="24"/>
        </w:rPr>
      </w:pPr>
      <w:r>
        <w:rPr>
          <w:rFonts w:asciiTheme="minorHAnsi" w:hAnsiTheme="minorHAnsi" w:cstheme="minorHAnsi"/>
          <w:b/>
          <w:sz w:val="24"/>
        </w:rPr>
        <w:t xml:space="preserve">II PIRKIMO DALIS - </w:t>
      </w:r>
      <w:r w:rsidR="00064333" w:rsidRPr="00064333">
        <w:rPr>
          <w:rFonts w:asciiTheme="minorHAnsi" w:hAnsiTheme="minorHAnsi" w:cstheme="minorHAnsi"/>
          <w:b/>
          <w:sz w:val="24"/>
        </w:rPr>
        <w:t>LABORATORIJOS INDAPLOVĖ</w:t>
      </w:r>
    </w:p>
    <w:p w14:paraId="1249C817" w14:textId="77777777" w:rsidR="00064333" w:rsidRPr="00064333" w:rsidRDefault="00064333" w:rsidP="00064333">
      <w:pPr>
        <w:tabs>
          <w:tab w:val="left" w:pos="3192"/>
          <w:tab w:val="right" w:leader="underscore" w:pos="8640"/>
        </w:tabs>
        <w:ind w:left="5103" w:hanging="4923"/>
        <w:jc w:val="both"/>
        <w:rPr>
          <w:rFonts w:asciiTheme="minorHAnsi" w:hAnsiTheme="minorHAnsi" w:cstheme="minorHAnsi"/>
          <w:b/>
          <w:sz w:val="24"/>
        </w:rPr>
      </w:pPr>
    </w:p>
    <w:p w14:paraId="338DCB6F" w14:textId="5280CAC7" w:rsidR="00064333" w:rsidRPr="00064333" w:rsidRDefault="00064333" w:rsidP="009F006E">
      <w:pPr>
        <w:pStyle w:val="Pagrindinistekstas2"/>
        <w:numPr>
          <w:ilvl w:val="0"/>
          <w:numId w:val="9"/>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Reikalaujami perkamų prekių parametrai</w:t>
      </w:r>
    </w:p>
    <w:p w14:paraId="61C23A30" w14:textId="77777777" w:rsidR="00064333" w:rsidRPr="00064333" w:rsidRDefault="00064333" w:rsidP="0006433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perkamų prekių aprašymas, numatomi reikalavimai jų atskiriems parametrams, perkamų prekių suderinamumo su turimomis prekėmis reikalavimai ir pan.)</w:t>
      </w:r>
    </w:p>
    <w:p w14:paraId="733F2D9C" w14:textId="6F7F0D9D" w:rsidR="00064333" w:rsidRPr="00064333" w:rsidRDefault="00064333" w:rsidP="0006433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Cs/>
          <w:sz w:val="22"/>
          <w:szCs w:val="22"/>
        </w:rPr>
      </w:pPr>
      <w:r w:rsidRPr="00064333">
        <w:rPr>
          <w:rFonts w:asciiTheme="minorHAnsi" w:hAnsiTheme="minorHAnsi" w:cstheme="minorHAnsi"/>
          <w:b/>
          <w:bCs/>
          <w:iCs/>
          <w:sz w:val="22"/>
          <w:szCs w:val="22"/>
        </w:rPr>
        <w:t>Pirkimo objektas</w:t>
      </w:r>
      <w:r w:rsidRPr="00064333">
        <w:rPr>
          <w:rFonts w:asciiTheme="minorHAnsi" w:hAnsiTheme="minorHAnsi" w:cstheme="minorHAnsi"/>
          <w:iCs/>
          <w:sz w:val="22"/>
          <w:szCs w:val="22"/>
        </w:rPr>
        <w:t xml:space="preserve"> – laboratorinė indaplovė, skirta laboratoriniams indams plauti bei dezinfekuoti</w:t>
      </w:r>
      <w:r w:rsidR="009E2F4F">
        <w:rPr>
          <w:rFonts w:asciiTheme="minorHAnsi" w:hAnsiTheme="minorHAnsi" w:cstheme="minorHAnsi"/>
          <w:iCs/>
          <w:sz w:val="22"/>
          <w:szCs w:val="22"/>
        </w:rPr>
        <w:t>, 1 vnt.</w:t>
      </w:r>
      <w:r w:rsidRPr="00064333">
        <w:rPr>
          <w:rFonts w:asciiTheme="minorHAnsi" w:hAnsiTheme="minorHAnsi" w:cstheme="minorHAnsi"/>
          <w:iCs/>
          <w:sz w:val="22"/>
          <w:szCs w:val="22"/>
        </w:rPr>
        <w:t xml:space="preserve">. </w:t>
      </w:r>
    </w:p>
    <w:tbl>
      <w:tblPr>
        <w:tblStyle w:val="Lentelstinklelis"/>
        <w:tblW w:w="10348" w:type="dxa"/>
        <w:tblInd w:w="279" w:type="dxa"/>
        <w:tblLook w:val="04A0" w:firstRow="1" w:lastRow="0" w:firstColumn="1" w:lastColumn="0" w:noHBand="0" w:noVBand="1"/>
      </w:tblPr>
      <w:tblGrid>
        <w:gridCol w:w="821"/>
        <w:gridCol w:w="2297"/>
        <w:gridCol w:w="7230"/>
      </w:tblGrid>
      <w:tr w:rsidR="00033DA3" w:rsidRPr="00064333" w14:paraId="4E5535DA" w14:textId="77777777" w:rsidTr="00033DA3">
        <w:tc>
          <w:tcPr>
            <w:tcW w:w="0" w:type="auto"/>
            <w:hideMark/>
          </w:tcPr>
          <w:p w14:paraId="59C5A245" w14:textId="77777777" w:rsidR="00033DA3" w:rsidRPr="00064333" w:rsidRDefault="00033DA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2297" w:type="dxa"/>
            <w:hideMark/>
          </w:tcPr>
          <w:p w14:paraId="0DEF20CA" w14:textId="77777777" w:rsidR="00033DA3" w:rsidRPr="00064333" w:rsidRDefault="00033DA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7230" w:type="dxa"/>
            <w:hideMark/>
          </w:tcPr>
          <w:p w14:paraId="29C99231" w14:textId="77777777" w:rsidR="00033DA3" w:rsidRPr="00064333" w:rsidRDefault="00033DA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r>
      <w:tr w:rsidR="00033DA3" w:rsidRPr="00064333" w14:paraId="4BC0C4B1" w14:textId="77777777" w:rsidTr="00033DA3">
        <w:tc>
          <w:tcPr>
            <w:tcW w:w="0" w:type="auto"/>
            <w:hideMark/>
          </w:tcPr>
          <w:p w14:paraId="35FFBE8B"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w:t>
            </w:r>
          </w:p>
        </w:tc>
        <w:tc>
          <w:tcPr>
            <w:tcW w:w="2297" w:type="dxa"/>
            <w:hideMark/>
          </w:tcPr>
          <w:p w14:paraId="2F3DA5E0"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Paskirtis</w:t>
            </w:r>
          </w:p>
        </w:tc>
        <w:tc>
          <w:tcPr>
            <w:tcW w:w="7230" w:type="dxa"/>
            <w:hideMark/>
          </w:tcPr>
          <w:p w14:paraId="6B1151DF"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Laboratorinė indaplovė, skirta laboratoriniams indams plauti bei dezinfekuoti</w:t>
            </w:r>
          </w:p>
        </w:tc>
      </w:tr>
      <w:tr w:rsidR="00033DA3" w:rsidRPr="00064333" w14:paraId="4E79CA00" w14:textId="77777777" w:rsidTr="00033DA3">
        <w:tc>
          <w:tcPr>
            <w:tcW w:w="0" w:type="auto"/>
            <w:hideMark/>
          </w:tcPr>
          <w:p w14:paraId="3D469FAE"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1.2</w:t>
            </w:r>
          </w:p>
        </w:tc>
        <w:tc>
          <w:tcPr>
            <w:tcW w:w="2297" w:type="dxa"/>
            <w:hideMark/>
          </w:tcPr>
          <w:p w14:paraId="5968A6D5"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7230" w:type="dxa"/>
            <w:hideMark/>
          </w:tcPr>
          <w:p w14:paraId="1ED5244E"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Laisvai statoma arba montuojama po stalviršiu (aukštis iki 830 mm)</w:t>
            </w:r>
          </w:p>
        </w:tc>
      </w:tr>
      <w:tr w:rsidR="00033DA3" w:rsidRPr="00064333" w14:paraId="283CD638" w14:textId="77777777" w:rsidTr="00033DA3">
        <w:tc>
          <w:tcPr>
            <w:tcW w:w="0" w:type="auto"/>
            <w:hideMark/>
          </w:tcPr>
          <w:p w14:paraId="3147377F" w14:textId="77777777" w:rsidR="00033DA3" w:rsidRPr="00064333" w:rsidRDefault="00033DA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3</w:t>
            </w:r>
          </w:p>
        </w:tc>
        <w:tc>
          <w:tcPr>
            <w:tcW w:w="2297" w:type="dxa"/>
            <w:hideMark/>
          </w:tcPr>
          <w:p w14:paraId="1428C048"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7230" w:type="dxa"/>
            <w:hideMark/>
          </w:tcPr>
          <w:p w14:paraId="7A654605"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Išorinis korpusas pagamintas iš nerūdijančio plieno </w:t>
            </w:r>
            <w:r w:rsidRPr="00064333">
              <w:rPr>
                <w:rFonts w:asciiTheme="minorHAnsi" w:hAnsiTheme="minorHAnsi" w:cstheme="minorHAnsi"/>
                <w:color w:val="000000"/>
                <w:sz w:val="22"/>
                <w:szCs w:val="22"/>
              </w:rPr>
              <w:t xml:space="preserve">ne žemesnio </w:t>
            </w:r>
            <w:r w:rsidRPr="00064333">
              <w:rPr>
                <w:rFonts w:asciiTheme="minorHAnsi" w:hAnsiTheme="minorHAnsi" w:cstheme="minorHAnsi"/>
                <w:sz w:val="22"/>
                <w:szCs w:val="22"/>
              </w:rPr>
              <w:t>nei AISI 304 arba lygiaverčio</w:t>
            </w:r>
          </w:p>
        </w:tc>
      </w:tr>
      <w:tr w:rsidR="00033DA3" w:rsidRPr="00064333" w14:paraId="45E46BDF" w14:textId="77777777" w:rsidTr="00033DA3">
        <w:tc>
          <w:tcPr>
            <w:tcW w:w="0" w:type="auto"/>
            <w:hideMark/>
          </w:tcPr>
          <w:p w14:paraId="40F2DB11" w14:textId="77777777" w:rsidR="00033DA3" w:rsidRPr="00064333" w:rsidRDefault="00033DA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4</w:t>
            </w:r>
          </w:p>
        </w:tc>
        <w:tc>
          <w:tcPr>
            <w:tcW w:w="2297" w:type="dxa"/>
            <w:hideMark/>
          </w:tcPr>
          <w:p w14:paraId="3FCAE1E9"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7230" w:type="dxa"/>
            <w:hideMark/>
          </w:tcPr>
          <w:p w14:paraId="65496D1A"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Vidinė kamera ir durys pagamintos iš nerūdijančio plieno</w:t>
            </w:r>
            <w:r w:rsidRPr="00064333">
              <w:rPr>
                <w:rFonts w:asciiTheme="minorHAnsi" w:hAnsiTheme="minorHAnsi" w:cstheme="minorHAnsi"/>
                <w:color w:val="000000"/>
                <w:sz w:val="22"/>
                <w:szCs w:val="22"/>
              </w:rPr>
              <w:t xml:space="preserve"> ne žemesnio </w:t>
            </w:r>
            <w:r w:rsidRPr="00064333">
              <w:rPr>
                <w:rFonts w:asciiTheme="minorHAnsi" w:hAnsiTheme="minorHAnsi" w:cstheme="minorHAnsi"/>
                <w:sz w:val="22"/>
                <w:szCs w:val="22"/>
              </w:rPr>
              <w:t>nei  AISI 316L arba lygiaverčio</w:t>
            </w:r>
          </w:p>
        </w:tc>
      </w:tr>
      <w:tr w:rsidR="00033DA3" w:rsidRPr="00064333" w14:paraId="77AEECE8" w14:textId="77777777" w:rsidTr="00033DA3">
        <w:tc>
          <w:tcPr>
            <w:tcW w:w="0" w:type="auto"/>
            <w:hideMark/>
          </w:tcPr>
          <w:p w14:paraId="670B1490"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1.5</w:t>
            </w:r>
          </w:p>
        </w:tc>
        <w:tc>
          <w:tcPr>
            <w:tcW w:w="2297" w:type="dxa"/>
            <w:hideMark/>
          </w:tcPr>
          <w:p w14:paraId="2F20CE40"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Plovimo lygiai</w:t>
            </w:r>
          </w:p>
        </w:tc>
        <w:tc>
          <w:tcPr>
            <w:tcW w:w="7230" w:type="dxa"/>
            <w:hideMark/>
          </w:tcPr>
          <w:p w14:paraId="18954358"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mažiau kaip 2 nepriklausomi plovimo lygiai</w:t>
            </w:r>
          </w:p>
        </w:tc>
      </w:tr>
      <w:tr w:rsidR="00033DA3" w:rsidRPr="00064333" w14:paraId="55279AA7" w14:textId="77777777" w:rsidTr="00033DA3">
        <w:tc>
          <w:tcPr>
            <w:tcW w:w="0" w:type="auto"/>
            <w:hideMark/>
          </w:tcPr>
          <w:p w14:paraId="0CC38907"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1.6</w:t>
            </w:r>
          </w:p>
        </w:tc>
        <w:tc>
          <w:tcPr>
            <w:tcW w:w="2297" w:type="dxa"/>
            <w:hideMark/>
          </w:tcPr>
          <w:p w14:paraId="446C980D"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Vandens pašildymas</w:t>
            </w:r>
          </w:p>
        </w:tc>
        <w:tc>
          <w:tcPr>
            <w:tcW w:w="7230" w:type="dxa"/>
            <w:hideMark/>
          </w:tcPr>
          <w:p w14:paraId="151201A4"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Galimybė pašildyti vandenį  iki ≥93°C antibakterinei terminei dezinfekcijai</w:t>
            </w:r>
          </w:p>
        </w:tc>
      </w:tr>
      <w:tr w:rsidR="00033DA3" w:rsidRPr="00064333" w14:paraId="5BC9B8F5" w14:textId="77777777" w:rsidTr="00033DA3">
        <w:tc>
          <w:tcPr>
            <w:tcW w:w="0" w:type="auto"/>
            <w:hideMark/>
          </w:tcPr>
          <w:p w14:paraId="6B64E89C"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1.7</w:t>
            </w:r>
          </w:p>
        </w:tc>
        <w:tc>
          <w:tcPr>
            <w:tcW w:w="2297" w:type="dxa"/>
            <w:hideMark/>
          </w:tcPr>
          <w:p w14:paraId="193C90C0"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Valdymas ir ekranas</w:t>
            </w:r>
          </w:p>
        </w:tc>
        <w:tc>
          <w:tcPr>
            <w:tcW w:w="7230" w:type="dxa"/>
            <w:hideMark/>
          </w:tcPr>
          <w:p w14:paraId="4389D4C4" w14:textId="286C6B8B" w:rsidR="00033DA3" w:rsidRPr="00064333" w:rsidRDefault="00033DA3" w:rsidP="00690638">
            <w:pPr>
              <w:ind w:firstLine="0"/>
              <w:rPr>
                <w:rFonts w:asciiTheme="minorHAnsi" w:hAnsiTheme="minorHAnsi" w:cstheme="minorHAnsi"/>
                <w:strike/>
                <w:sz w:val="22"/>
                <w:szCs w:val="22"/>
              </w:rPr>
            </w:pPr>
            <w:r w:rsidRPr="00064333">
              <w:rPr>
                <w:rFonts w:asciiTheme="minorHAnsi" w:hAnsiTheme="minorHAnsi" w:cstheme="minorHAnsi"/>
                <w:sz w:val="22"/>
                <w:szCs w:val="22"/>
              </w:rPr>
              <w:t>Ekrane turi būti pateikiama informacija apie programą, proceso eigą ir pagrindinius veikimo parametrus.</w:t>
            </w:r>
          </w:p>
        </w:tc>
      </w:tr>
      <w:tr w:rsidR="00033DA3" w:rsidRPr="00064333" w14:paraId="20A2174B" w14:textId="77777777" w:rsidTr="00033DA3">
        <w:trPr>
          <w:gridAfter w:val="2"/>
          <w:wAfter w:w="9527" w:type="dxa"/>
        </w:trPr>
        <w:tc>
          <w:tcPr>
            <w:tcW w:w="821" w:type="dxa"/>
            <w:hideMark/>
          </w:tcPr>
          <w:p w14:paraId="64C97BDF" w14:textId="77777777" w:rsidR="00033DA3" w:rsidRPr="00064333" w:rsidRDefault="00033DA3" w:rsidP="00690638">
            <w:pPr>
              <w:ind w:firstLine="0"/>
              <w:rPr>
                <w:rFonts w:asciiTheme="minorHAnsi" w:hAnsiTheme="minorHAnsi" w:cstheme="minorHAnsi"/>
                <w:sz w:val="22"/>
                <w:szCs w:val="22"/>
              </w:rPr>
            </w:pPr>
          </w:p>
        </w:tc>
      </w:tr>
      <w:tr w:rsidR="00033DA3" w:rsidRPr="00064333" w14:paraId="31A46B7C" w14:textId="77777777" w:rsidTr="00033DA3">
        <w:tc>
          <w:tcPr>
            <w:tcW w:w="0" w:type="auto"/>
            <w:hideMark/>
          </w:tcPr>
          <w:p w14:paraId="056466B3"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1.8</w:t>
            </w:r>
          </w:p>
        </w:tc>
        <w:tc>
          <w:tcPr>
            <w:tcW w:w="2297" w:type="dxa"/>
            <w:hideMark/>
          </w:tcPr>
          <w:p w14:paraId="77C49B52"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Programos</w:t>
            </w:r>
          </w:p>
        </w:tc>
        <w:tc>
          <w:tcPr>
            <w:tcW w:w="7230" w:type="dxa"/>
            <w:hideMark/>
          </w:tcPr>
          <w:p w14:paraId="4C877EC4" w14:textId="4F23B891"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mažiau kaip 10 integruotų programų ir galimybė kurti papildomas vartotojo programas.</w:t>
            </w:r>
          </w:p>
        </w:tc>
      </w:tr>
      <w:tr w:rsidR="00033DA3" w:rsidRPr="00064333" w14:paraId="0070301C" w14:textId="77777777" w:rsidTr="00033DA3">
        <w:tc>
          <w:tcPr>
            <w:tcW w:w="0" w:type="auto"/>
            <w:hideMark/>
          </w:tcPr>
          <w:p w14:paraId="0BBC451F"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1.9</w:t>
            </w:r>
          </w:p>
        </w:tc>
        <w:tc>
          <w:tcPr>
            <w:tcW w:w="2297" w:type="dxa"/>
            <w:hideMark/>
          </w:tcPr>
          <w:p w14:paraId="50B47E44"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Siurbliai ir dozavimas</w:t>
            </w:r>
          </w:p>
        </w:tc>
        <w:tc>
          <w:tcPr>
            <w:tcW w:w="7230" w:type="dxa"/>
            <w:hideMark/>
          </w:tcPr>
          <w:p w14:paraId="375CE5E6"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≥2 </w:t>
            </w:r>
            <w:proofErr w:type="spellStart"/>
            <w:r w:rsidRPr="00064333">
              <w:rPr>
                <w:rFonts w:asciiTheme="minorHAnsi" w:hAnsiTheme="minorHAnsi" w:cstheme="minorHAnsi"/>
                <w:sz w:val="22"/>
                <w:szCs w:val="22"/>
              </w:rPr>
              <w:t>peristaltiniai</w:t>
            </w:r>
            <w:proofErr w:type="spellEnd"/>
            <w:r w:rsidRPr="00064333">
              <w:rPr>
                <w:rFonts w:asciiTheme="minorHAnsi" w:hAnsiTheme="minorHAnsi" w:cstheme="minorHAnsi"/>
                <w:sz w:val="22"/>
                <w:szCs w:val="22"/>
              </w:rPr>
              <w:t xml:space="preserve"> dozavimo siurbliai (skystam plovikliui ir </w:t>
            </w:r>
            <w:proofErr w:type="spellStart"/>
            <w:r w:rsidRPr="00064333">
              <w:rPr>
                <w:rFonts w:asciiTheme="minorHAnsi" w:hAnsiTheme="minorHAnsi" w:cstheme="minorHAnsi"/>
                <w:sz w:val="22"/>
                <w:szCs w:val="22"/>
              </w:rPr>
              <w:t>neutralizatoriui</w:t>
            </w:r>
            <w:proofErr w:type="spellEnd"/>
            <w:r w:rsidRPr="00064333">
              <w:rPr>
                <w:rFonts w:asciiTheme="minorHAnsi" w:hAnsiTheme="minorHAnsi" w:cstheme="minorHAnsi"/>
                <w:sz w:val="22"/>
                <w:szCs w:val="22"/>
              </w:rPr>
              <w:t>)</w:t>
            </w:r>
          </w:p>
        </w:tc>
      </w:tr>
      <w:tr w:rsidR="00033DA3" w:rsidRPr="00064333" w14:paraId="4BFF396F" w14:textId="77777777" w:rsidTr="00033DA3">
        <w:tc>
          <w:tcPr>
            <w:tcW w:w="0" w:type="auto"/>
            <w:hideMark/>
          </w:tcPr>
          <w:p w14:paraId="6AF25858"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1.10</w:t>
            </w:r>
          </w:p>
        </w:tc>
        <w:tc>
          <w:tcPr>
            <w:tcW w:w="2297" w:type="dxa"/>
            <w:hideMark/>
          </w:tcPr>
          <w:p w14:paraId="6E340E52"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Vandens </w:t>
            </w:r>
            <w:proofErr w:type="spellStart"/>
            <w:r w:rsidRPr="00064333">
              <w:rPr>
                <w:rFonts w:asciiTheme="minorHAnsi" w:hAnsiTheme="minorHAnsi" w:cstheme="minorHAnsi"/>
                <w:sz w:val="22"/>
                <w:szCs w:val="22"/>
              </w:rPr>
              <w:t>minštinimas</w:t>
            </w:r>
            <w:proofErr w:type="spellEnd"/>
          </w:p>
        </w:tc>
        <w:tc>
          <w:tcPr>
            <w:tcW w:w="7230" w:type="dxa"/>
            <w:hideMark/>
          </w:tcPr>
          <w:p w14:paraId="5E1649D0"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Integruotas vandens minkštinimo įrenginys su druskos lygio jutikliu</w:t>
            </w:r>
          </w:p>
        </w:tc>
      </w:tr>
      <w:tr w:rsidR="00033DA3" w:rsidRPr="00064333" w14:paraId="1339508F" w14:textId="77777777" w:rsidTr="00033DA3">
        <w:tc>
          <w:tcPr>
            <w:tcW w:w="0" w:type="auto"/>
            <w:hideMark/>
          </w:tcPr>
          <w:p w14:paraId="194B2A0C"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1.11</w:t>
            </w:r>
          </w:p>
        </w:tc>
        <w:tc>
          <w:tcPr>
            <w:tcW w:w="2297" w:type="dxa"/>
            <w:hideMark/>
          </w:tcPr>
          <w:p w14:paraId="7398D636"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Vandens jungtys</w:t>
            </w:r>
          </w:p>
        </w:tc>
        <w:tc>
          <w:tcPr>
            <w:tcW w:w="7230" w:type="dxa"/>
            <w:hideMark/>
          </w:tcPr>
          <w:p w14:paraId="495EDD3D"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Galimybė jungti šaltą ir </w:t>
            </w:r>
            <w:proofErr w:type="spellStart"/>
            <w:r w:rsidRPr="00064333">
              <w:rPr>
                <w:rFonts w:asciiTheme="minorHAnsi" w:hAnsiTheme="minorHAnsi" w:cstheme="minorHAnsi"/>
                <w:sz w:val="22"/>
                <w:szCs w:val="22"/>
              </w:rPr>
              <w:t>demineralizuotą</w:t>
            </w:r>
            <w:proofErr w:type="spellEnd"/>
            <w:r w:rsidRPr="00064333">
              <w:rPr>
                <w:rFonts w:asciiTheme="minorHAnsi" w:hAnsiTheme="minorHAnsi" w:cstheme="minorHAnsi"/>
                <w:sz w:val="22"/>
                <w:szCs w:val="22"/>
              </w:rPr>
              <w:t xml:space="preserve"> vandenį</w:t>
            </w:r>
          </w:p>
        </w:tc>
      </w:tr>
      <w:tr w:rsidR="00033DA3" w:rsidRPr="00064333" w14:paraId="2EA42AC0" w14:textId="77777777" w:rsidTr="00033DA3">
        <w:tc>
          <w:tcPr>
            <w:tcW w:w="0" w:type="auto"/>
            <w:hideMark/>
          </w:tcPr>
          <w:p w14:paraId="18D44715"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1.12</w:t>
            </w:r>
          </w:p>
        </w:tc>
        <w:tc>
          <w:tcPr>
            <w:tcW w:w="2297" w:type="dxa"/>
            <w:hideMark/>
          </w:tcPr>
          <w:p w14:paraId="22B7AEE5"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Kameros talpa</w:t>
            </w:r>
          </w:p>
        </w:tc>
        <w:tc>
          <w:tcPr>
            <w:tcW w:w="7230" w:type="dxa"/>
            <w:hideMark/>
          </w:tcPr>
          <w:p w14:paraId="7BBD5EDB"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mažesnė kaip 150 litrų</w:t>
            </w:r>
          </w:p>
        </w:tc>
      </w:tr>
      <w:tr w:rsidR="00033DA3" w:rsidRPr="00064333" w14:paraId="065358DE" w14:textId="77777777" w:rsidTr="00033DA3">
        <w:tc>
          <w:tcPr>
            <w:tcW w:w="0" w:type="auto"/>
            <w:hideMark/>
          </w:tcPr>
          <w:p w14:paraId="6B08C26B"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1.13</w:t>
            </w:r>
          </w:p>
        </w:tc>
        <w:tc>
          <w:tcPr>
            <w:tcW w:w="2297" w:type="dxa"/>
            <w:hideMark/>
          </w:tcPr>
          <w:p w14:paraId="4A176554" w14:textId="77777777" w:rsidR="00033DA3" w:rsidRPr="00064333" w:rsidRDefault="00033DA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7230" w:type="dxa"/>
            <w:hideMark/>
          </w:tcPr>
          <w:p w14:paraId="7E971510" w14:textId="575E13A0" w:rsidR="00033DA3" w:rsidRPr="00064333" w:rsidRDefault="00033DA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 xml:space="preserve">Viršutinis ir apatinis pagrindiniai plovimo krepšiai skirti </w:t>
            </w:r>
            <w:proofErr w:type="spellStart"/>
            <w:r w:rsidRPr="00064333">
              <w:rPr>
                <w:rFonts w:asciiTheme="minorHAnsi" w:hAnsiTheme="minorHAnsi" w:cstheme="minorHAnsi"/>
                <w:sz w:val="22"/>
                <w:szCs w:val="22"/>
              </w:rPr>
              <w:t>plačiakaklių</w:t>
            </w:r>
            <w:proofErr w:type="spellEnd"/>
            <w:r w:rsidRPr="00064333">
              <w:rPr>
                <w:rFonts w:asciiTheme="minorHAnsi" w:hAnsiTheme="minorHAnsi" w:cstheme="minorHAnsi"/>
                <w:sz w:val="22"/>
                <w:szCs w:val="22"/>
              </w:rPr>
              <w:t xml:space="preserve"> indų plovimui arba specialių plovimo modulių montavimui. Centrinis perjungiklis leidžia vienu metu naudoti ne mažiau nei </w:t>
            </w:r>
            <w:r w:rsidRPr="00064333">
              <w:rPr>
                <w:rFonts w:asciiTheme="minorHAnsi" w:hAnsiTheme="minorHAnsi" w:cstheme="minorHAnsi"/>
                <w:sz w:val="22"/>
                <w:szCs w:val="22"/>
                <w:lang w:val="en-US"/>
              </w:rPr>
              <w:t>2</w:t>
            </w:r>
            <w:r w:rsidRPr="00064333">
              <w:rPr>
                <w:rFonts w:asciiTheme="minorHAnsi" w:hAnsiTheme="minorHAnsi" w:cstheme="minorHAnsi"/>
                <w:sz w:val="22"/>
                <w:szCs w:val="22"/>
              </w:rPr>
              <w:t xml:space="preserve"> modulius arba nukreipti vandens srautą į pasirinktą modulį. Turi būti užtikrinama galimybė reguliuoti krepšio aukštį ir plauti įvairaus dydžio laboratorinius indus. Krepšiai pagaminti iš nerūdijančio plieno</w:t>
            </w:r>
          </w:p>
        </w:tc>
      </w:tr>
      <w:tr w:rsidR="00033DA3" w:rsidRPr="00064333" w14:paraId="7B776BE0" w14:textId="77777777" w:rsidTr="00033DA3">
        <w:tc>
          <w:tcPr>
            <w:tcW w:w="0" w:type="auto"/>
            <w:hideMark/>
          </w:tcPr>
          <w:p w14:paraId="46850242"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1.14</w:t>
            </w:r>
          </w:p>
        </w:tc>
        <w:tc>
          <w:tcPr>
            <w:tcW w:w="2297" w:type="dxa"/>
            <w:hideMark/>
          </w:tcPr>
          <w:p w14:paraId="77B46DFF"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Komplektacija</w:t>
            </w:r>
          </w:p>
        </w:tc>
        <w:tc>
          <w:tcPr>
            <w:tcW w:w="7230" w:type="dxa"/>
            <w:hideMark/>
          </w:tcPr>
          <w:p w14:paraId="5FECCF8A" w14:textId="60E54A3E" w:rsidR="00033DA3" w:rsidRPr="00064333" w:rsidRDefault="00033DA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 xml:space="preserve">Plovimo modulis pritaikytas 70 mm pločio ir 160 mm aukščio BDS inkubacinėms kolboms plauti ir vienu metu talpinti ne mažiau nei 30 vienetų indų. Modulis gali būti montuojamas ant viršutinio arba apatinio pagrindinio plovimo krepšio kairėje arba dešinėje pusėje. Modulis pagamintas iš nerūdijančio plieno. </w:t>
            </w:r>
          </w:p>
        </w:tc>
      </w:tr>
      <w:tr w:rsidR="00033DA3" w:rsidRPr="00064333" w14:paraId="57922C8D" w14:textId="77777777" w:rsidTr="00033DA3">
        <w:tc>
          <w:tcPr>
            <w:tcW w:w="0" w:type="auto"/>
          </w:tcPr>
          <w:p w14:paraId="2F7270F4"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1.15</w:t>
            </w:r>
          </w:p>
        </w:tc>
        <w:tc>
          <w:tcPr>
            <w:tcW w:w="2297" w:type="dxa"/>
          </w:tcPr>
          <w:p w14:paraId="54640ECA" w14:textId="77777777" w:rsidR="00033DA3" w:rsidRPr="00064333" w:rsidRDefault="00033DA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7230" w:type="dxa"/>
          </w:tcPr>
          <w:p w14:paraId="1D984688" w14:textId="77777777" w:rsidR="00033DA3" w:rsidRPr="00064333" w:rsidRDefault="00033DA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 xml:space="preserve">Plovimo modulis su ne mažiau nei 35 purkštukų pritaikytas mažo dydžio </w:t>
            </w:r>
            <w:proofErr w:type="spellStart"/>
            <w:r w:rsidRPr="00064333">
              <w:rPr>
                <w:rFonts w:asciiTheme="minorHAnsi" w:hAnsiTheme="minorHAnsi" w:cstheme="minorHAnsi"/>
                <w:sz w:val="22"/>
                <w:szCs w:val="22"/>
              </w:rPr>
              <w:t>siaurakakliams</w:t>
            </w:r>
            <w:proofErr w:type="spellEnd"/>
            <w:r w:rsidRPr="00064333">
              <w:rPr>
                <w:rFonts w:asciiTheme="minorHAnsi" w:hAnsiTheme="minorHAnsi" w:cstheme="minorHAnsi"/>
                <w:sz w:val="22"/>
                <w:szCs w:val="22"/>
              </w:rPr>
              <w:t xml:space="preserve"> indams plauti. Modulis gali būti montuojamas ant viršutinio arba apatinio pagrindinio plovimo krepšio kairėje arba dešinėje pusėje. </w:t>
            </w:r>
            <w:r w:rsidRPr="00064333">
              <w:rPr>
                <w:rFonts w:asciiTheme="minorHAnsi" w:hAnsiTheme="minorHAnsi" w:cstheme="minorHAnsi"/>
                <w:sz w:val="22"/>
                <w:szCs w:val="22"/>
              </w:rPr>
              <w:lastRenderedPageBreak/>
              <w:t>Modulis pagamintas iš nerūdijančio plieno.</w:t>
            </w:r>
          </w:p>
        </w:tc>
      </w:tr>
      <w:tr w:rsidR="00033DA3" w:rsidRPr="00064333" w14:paraId="32C38AA3" w14:textId="77777777" w:rsidTr="00033DA3">
        <w:tc>
          <w:tcPr>
            <w:tcW w:w="0" w:type="auto"/>
          </w:tcPr>
          <w:p w14:paraId="1DC40779"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lastRenderedPageBreak/>
              <w:t>1.16</w:t>
            </w:r>
          </w:p>
        </w:tc>
        <w:tc>
          <w:tcPr>
            <w:tcW w:w="2297" w:type="dxa"/>
          </w:tcPr>
          <w:p w14:paraId="045F762A" w14:textId="77777777" w:rsidR="00033DA3" w:rsidRPr="00064333" w:rsidRDefault="00033DA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7230" w:type="dxa"/>
          </w:tcPr>
          <w:p w14:paraId="387E2B52" w14:textId="0F3C0A2B" w:rsidR="00033DA3" w:rsidRPr="007C4C95" w:rsidRDefault="00033DA3" w:rsidP="007C4C95">
            <w:pPr>
              <w:widowControl/>
              <w:autoSpaceDE/>
              <w:autoSpaceDN/>
              <w:adjustRightInd/>
              <w:ind w:firstLine="0"/>
              <w:rPr>
                <w:rFonts w:asciiTheme="minorHAnsi" w:hAnsiTheme="minorHAnsi" w:cstheme="minorHAnsi"/>
                <w:sz w:val="22"/>
                <w:szCs w:val="22"/>
              </w:rPr>
            </w:pPr>
            <w:r w:rsidRPr="00064333">
              <w:rPr>
                <w:rFonts w:asciiTheme="minorHAnsi" w:hAnsiTheme="minorHAnsi" w:cstheme="minorHAnsi"/>
                <w:sz w:val="22"/>
                <w:szCs w:val="22"/>
              </w:rPr>
              <w:t>Krepšelis su rankenomis, tinkantis  įvairioms smulkioms ir vidutinio dydžio priemonėms plauti.</w:t>
            </w:r>
            <w:r w:rsidRPr="00064333">
              <w:rPr>
                <w:rFonts w:asciiTheme="minorHAnsi" w:hAnsiTheme="minorHAnsi" w:cstheme="minorHAnsi"/>
                <w:sz w:val="22"/>
                <w:szCs w:val="22"/>
              </w:rPr>
              <w:br/>
              <w:t>Matmenys ne didesni nei  435 x 160 x 50 mm. Tinklelio dydis ne didesnis nei 5 x 5 mm. Pagamintas iš nerūdijančio plieno.</w:t>
            </w:r>
          </w:p>
        </w:tc>
      </w:tr>
      <w:tr w:rsidR="00033DA3" w:rsidRPr="00064333" w14:paraId="3991AE67" w14:textId="77777777" w:rsidTr="00033DA3">
        <w:tc>
          <w:tcPr>
            <w:tcW w:w="0" w:type="auto"/>
          </w:tcPr>
          <w:p w14:paraId="12AA4FE2"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1.17</w:t>
            </w:r>
          </w:p>
        </w:tc>
        <w:tc>
          <w:tcPr>
            <w:tcW w:w="2297" w:type="dxa"/>
          </w:tcPr>
          <w:p w14:paraId="2AC73B36"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Plovikliai</w:t>
            </w:r>
          </w:p>
        </w:tc>
        <w:tc>
          <w:tcPr>
            <w:tcW w:w="7230" w:type="dxa"/>
          </w:tcPr>
          <w:p w14:paraId="3837639B"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Kartu su laboratorine indaplove pateikiama ne mažiau kaip po 1 kanistrą šarminio ploviklio ir rūgštinio </w:t>
            </w:r>
            <w:proofErr w:type="spellStart"/>
            <w:r w:rsidRPr="00064333">
              <w:rPr>
                <w:rFonts w:asciiTheme="minorHAnsi" w:hAnsiTheme="minorHAnsi" w:cstheme="minorHAnsi"/>
                <w:sz w:val="22"/>
                <w:szCs w:val="22"/>
              </w:rPr>
              <w:t>neutralizatoriaus</w:t>
            </w:r>
            <w:proofErr w:type="spellEnd"/>
            <w:r w:rsidRPr="00064333">
              <w:rPr>
                <w:rFonts w:asciiTheme="minorHAnsi" w:hAnsiTheme="minorHAnsi" w:cstheme="minorHAnsi"/>
                <w:sz w:val="22"/>
                <w:szCs w:val="22"/>
              </w:rPr>
              <w:t>. Kanistrų talpa – ne mažesnė nei 5 litrai.</w:t>
            </w:r>
          </w:p>
        </w:tc>
      </w:tr>
      <w:tr w:rsidR="00033DA3" w:rsidRPr="00064333" w14:paraId="6E4471C5" w14:textId="77777777" w:rsidTr="00033DA3">
        <w:tc>
          <w:tcPr>
            <w:tcW w:w="0" w:type="auto"/>
          </w:tcPr>
          <w:p w14:paraId="24DC76B8"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1.18</w:t>
            </w:r>
          </w:p>
        </w:tc>
        <w:tc>
          <w:tcPr>
            <w:tcW w:w="2297" w:type="dxa"/>
          </w:tcPr>
          <w:p w14:paraId="38C32764"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Vandens gryninimo sistema</w:t>
            </w:r>
          </w:p>
        </w:tc>
        <w:tc>
          <w:tcPr>
            <w:tcW w:w="7230" w:type="dxa"/>
          </w:tcPr>
          <w:p w14:paraId="31CB0A29" w14:textId="77777777" w:rsidR="00033DA3" w:rsidRPr="00064333" w:rsidRDefault="00033DA3" w:rsidP="00690638">
            <w:pPr>
              <w:widowControl/>
              <w:autoSpaceDE/>
              <w:autoSpaceDN/>
              <w:adjustRightInd/>
              <w:ind w:firstLine="0"/>
              <w:rPr>
                <w:rFonts w:asciiTheme="minorHAnsi" w:hAnsiTheme="minorHAnsi" w:cstheme="minorHAnsi"/>
                <w:sz w:val="22"/>
                <w:szCs w:val="22"/>
              </w:rPr>
            </w:pPr>
            <w:r w:rsidRPr="00064333">
              <w:rPr>
                <w:rFonts w:asciiTheme="minorHAnsi" w:hAnsiTheme="minorHAnsi" w:cstheme="minorHAnsi"/>
                <w:sz w:val="22"/>
                <w:szCs w:val="22"/>
              </w:rPr>
              <w:t xml:space="preserve">Vandens sistema, kurios našumas ne mažesnis nei 2 l/min, užtikrina vandens gryninimą ne prastesniu nei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Sistemos matmenys ne didesni nei 160 × 280 × 510 mm (G × P × A), slėginio indo talpa ne mažesnė nei 40 L. Komplekte turi būti įrengtas papildomas laboratorinis vandens kranas, montuojamas laboratorinės kriauklės spintelės stalviršyje ir pritaikytas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paruoštam vandeniui. Komplektaciją sudaro visi reikalingi priedai, jungtys ir žarnos, užtikrinančios sklandų vandens sistemos ir laboratorinės indaplovės veikimą.</w:t>
            </w:r>
          </w:p>
        </w:tc>
      </w:tr>
      <w:tr w:rsidR="00033DA3" w:rsidRPr="00064333" w14:paraId="5CB11F17" w14:textId="77777777" w:rsidTr="00033DA3">
        <w:tc>
          <w:tcPr>
            <w:tcW w:w="0" w:type="auto"/>
          </w:tcPr>
          <w:p w14:paraId="52CD8415"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1.19</w:t>
            </w:r>
          </w:p>
        </w:tc>
        <w:tc>
          <w:tcPr>
            <w:tcW w:w="2297" w:type="dxa"/>
          </w:tcPr>
          <w:p w14:paraId="3150FAAA" w14:textId="77777777" w:rsidR="00033DA3" w:rsidRPr="00064333" w:rsidRDefault="00033DA3" w:rsidP="00690638">
            <w:pPr>
              <w:ind w:firstLine="0"/>
              <w:rPr>
                <w:rFonts w:asciiTheme="minorHAnsi" w:hAnsiTheme="minorHAnsi" w:cstheme="minorHAnsi"/>
                <w:sz w:val="22"/>
                <w:szCs w:val="22"/>
              </w:rPr>
            </w:pPr>
            <w:r w:rsidRPr="00064333">
              <w:rPr>
                <w:rFonts w:asciiTheme="minorHAnsi" w:hAnsiTheme="minorHAnsi" w:cstheme="minorHAnsi"/>
                <w:sz w:val="22"/>
                <w:szCs w:val="22"/>
              </w:rPr>
              <w:t>Tiekėjas</w:t>
            </w:r>
          </w:p>
        </w:tc>
        <w:tc>
          <w:tcPr>
            <w:tcW w:w="7230" w:type="dxa"/>
          </w:tcPr>
          <w:p w14:paraId="0AAD07DB" w14:textId="2685BF54" w:rsidR="00033DA3" w:rsidRPr="00064333" w:rsidRDefault="00033DA3" w:rsidP="00690638">
            <w:pPr>
              <w:widowControl/>
              <w:autoSpaceDE/>
              <w:autoSpaceDN/>
              <w:adjustRightInd/>
              <w:ind w:firstLine="0"/>
              <w:rPr>
                <w:rFonts w:asciiTheme="minorHAnsi" w:hAnsiTheme="minorHAnsi" w:cstheme="minorHAnsi"/>
                <w:sz w:val="22"/>
                <w:szCs w:val="22"/>
              </w:rPr>
            </w:pPr>
            <w:r w:rsidRPr="007F260D">
              <w:rPr>
                <w:rFonts w:asciiTheme="minorHAnsi" w:hAnsiTheme="minorHAnsi" w:cstheme="minorHAnsi"/>
                <w:sz w:val="22"/>
                <w:szCs w:val="22"/>
              </w:rPr>
              <w:t xml:space="preserve">Tiekėjas yra įgaliotas tiekti siūlomą įrangą, vykdyti jos garantinį aptarnavimą arba užtikrinti garantinio aptarnavimo organizavimą Lietuvos Respublikoje, taip pat garantiniu ir </w:t>
            </w:r>
            <w:proofErr w:type="spellStart"/>
            <w:r w:rsidRPr="007F260D">
              <w:rPr>
                <w:rFonts w:asciiTheme="minorHAnsi" w:hAnsiTheme="minorHAnsi" w:cstheme="minorHAnsi"/>
                <w:sz w:val="22"/>
                <w:szCs w:val="22"/>
              </w:rPr>
              <w:t>pogarantiniu</w:t>
            </w:r>
            <w:proofErr w:type="spellEnd"/>
            <w:r w:rsidRPr="007F260D">
              <w:rPr>
                <w:rFonts w:asciiTheme="minorHAnsi" w:hAnsiTheme="minorHAnsi" w:cstheme="minorHAnsi"/>
                <w:sz w:val="22"/>
                <w:szCs w:val="22"/>
              </w:rPr>
              <w:t xml:space="preserve"> laikotarpiu užtikrinti originalių atsarginių dalių tiekimą. </w:t>
            </w:r>
            <w:r w:rsidRPr="00366965">
              <w:rPr>
                <w:rFonts w:asciiTheme="minorHAnsi" w:hAnsiTheme="minorHAnsi" w:cstheme="minorHAnsi"/>
                <w:sz w:val="22"/>
                <w:szCs w:val="22"/>
              </w:rPr>
              <w:t xml:space="preserve">Atitiktis pagrindžiama kartu su pasiūlymu pateikiant </w:t>
            </w:r>
            <w:r>
              <w:rPr>
                <w:rFonts w:asciiTheme="minorHAnsi" w:hAnsiTheme="minorHAnsi" w:cstheme="minorHAnsi"/>
                <w:sz w:val="22"/>
                <w:szCs w:val="22"/>
              </w:rPr>
              <w:t>techninės specifikacijos</w:t>
            </w:r>
            <w:r w:rsidRPr="00366965">
              <w:rPr>
                <w:rFonts w:asciiTheme="minorHAnsi" w:hAnsiTheme="minorHAnsi" w:cstheme="minorHAnsi"/>
                <w:sz w:val="22"/>
                <w:szCs w:val="22"/>
              </w:rPr>
              <w:t xml:space="preserve"> 8.2 punkte nurodytus dokumentus.</w:t>
            </w:r>
          </w:p>
        </w:tc>
      </w:tr>
    </w:tbl>
    <w:p w14:paraId="1202921F"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502" w:right="278"/>
        <w:rPr>
          <w:rFonts w:asciiTheme="minorHAnsi" w:hAnsiTheme="minorHAnsi" w:cstheme="minorHAnsi"/>
          <w:b/>
          <w:bCs/>
          <w:szCs w:val="24"/>
        </w:rPr>
      </w:pPr>
      <w:r w:rsidRPr="00064333">
        <w:rPr>
          <w:rFonts w:asciiTheme="minorHAnsi" w:hAnsiTheme="minorHAnsi" w:cstheme="minorHAnsi"/>
          <w:b/>
          <w:bCs/>
          <w:szCs w:val="24"/>
        </w:rPr>
        <w:t>Standartai</w:t>
      </w:r>
    </w:p>
    <w:p w14:paraId="07AC5DC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A9706D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0EEF4F7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pacing w:val="-2"/>
          <w:sz w:val="18"/>
          <w:szCs w:val="18"/>
        </w:rPr>
        <w:t>Techniniai reikalavimai, jei įmanoma, turi būti su nuoroda į galiojančius standartus.)</w:t>
      </w:r>
    </w:p>
    <w:p w14:paraId="0DC923F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
          <w:spacing w:val="-2"/>
          <w:sz w:val="18"/>
          <w:szCs w:val="18"/>
        </w:rPr>
      </w:pPr>
      <w:r w:rsidRPr="00064333">
        <w:rPr>
          <w:rFonts w:asciiTheme="minorHAnsi" w:hAnsiTheme="minorHAnsi" w:cstheme="minorHAnsi"/>
        </w:rPr>
        <w:t>2.1. Įranga turi būti pagaminta laikantis galiojančių ES saugumo ir kokybės standartų (CE ženklas).</w:t>
      </w:r>
    </w:p>
    <w:p w14:paraId="78764F8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rFonts w:asciiTheme="minorHAnsi" w:hAnsiTheme="minorHAnsi" w:cstheme="minorHAnsi"/>
          <w:i/>
          <w:spacing w:val="-2"/>
          <w:sz w:val="18"/>
          <w:szCs w:val="18"/>
          <w:lang w:val="en-US"/>
        </w:rPr>
      </w:pPr>
    </w:p>
    <w:p w14:paraId="6DD5540A"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Licencijos, sertifikavimas, Specialieji kvalifikaciniai reikalavimai tiekėjui</w:t>
      </w:r>
    </w:p>
    <w:p w14:paraId="2C0602CA"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7DA5BC4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rPr>
        <w:t>3.1. Kartu su įranga pateikiamas gamintojo ISO sertifikatas (pvz., ISO 9001 arba lygiavertis).</w:t>
      </w:r>
    </w:p>
    <w:p w14:paraId="5A35A34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rPr>
        <w:t>3.2. Kartu su įranga cheminių medžiagų (ploviklių) saugos duomenų lapai lietuvių kalba.</w:t>
      </w:r>
    </w:p>
    <w:p w14:paraId="56C685D5"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Gamyba, tikrinimas ir testavimas</w:t>
      </w:r>
    </w:p>
    <w:p w14:paraId="1909137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specialūs reikalavimai dėl gamybos proceso, gamyklinės patikros ar testavimo, atliekamo iki pristatant į vietą.</w:t>
      </w:r>
    </w:p>
    <w:p w14:paraId="0C3BD8CE" w14:textId="4ED2B874"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b/>
          <w:bCs/>
          <w:szCs w:val="24"/>
        </w:rPr>
      </w:pPr>
      <w:r w:rsidRPr="00064333">
        <w:rPr>
          <w:rFonts w:asciiTheme="minorHAnsi" w:hAnsiTheme="minorHAnsi" w:cstheme="minorHAnsi"/>
        </w:rPr>
        <w:t>4.1. Įranga turi būti nauja, nenaudota, pilnos gamyklinės komplektacijos.</w:t>
      </w:r>
    </w:p>
    <w:p w14:paraId="3A252750" w14:textId="130F6C03" w:rsidR="009F006E" w:rsidRPr="00064333" w:rsidRDefault="009F006E"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9F006E">
        <w:rPr>
          <w:rFonts w:asciiTheme="minorHAnsi" w:hAnsiTheme="minorHAnsi" w:cstheme="minorHAnsi"/>
          <w:b/>
          <w:bCs/>
          <w:szCs w:val="24"/>
        </w:rPr>
        <w:t>Pakuotės ir transportavimas</w:t>
      </w:r>
    </w:p>
    <w:p w14:paraId="6EF908E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reikalavimai prekės pakavimui bei transportavimui. Jei reikalaujama specifinės pakuotės ar transportavimo būdo, tai turi būti numatyta.</w:t>
      </w:r>
    </w:p>
    <w:p w14:paraId="62D6D331"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t>5.1. Tiekėjas atsako už saugų įrangos transportavimą iki pirkėjo nurodyto adreso. Pakuotė turi užtikrinti įrangos apsaugą nuo mechaninių pažeidimų ir drėgmės transportavimo metu.</w:t>
      </w:r>
    </w:p>
    <w:p w14:paraId="6670D9D6"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lastRenderedPageBreak/>
        <w:t>Reikalavimai dėl pristatymo, įdiegimo/montavimo ir priėmimo–perdavimo</w:t>
      </w:r>
    </w:p>
    <w:p w14:paraId="1261DB2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4F2257E4"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18"/>
          <w:szCs w:val="18"/>
        </w:rPr>
      </w:pPr>
      <w:r w:rsidRPr="00064333">
        <w:rPr>
          <w:rFonts w:asciiTheme="minorHAnsi" w:hAnsiTheme="minorHAnsi" w:cstheme="minorHAnsi"/>
        </w:rPr>
        <w:t>6.1. Tiekėjas savo lėšomis pristato, sumontuoja ir prijungia indaplovę prie esamų tinklų (vandentiekio, nuotekų, elektros).</w:t>
      </w:r>
    </w:p>
    <w:p w14:paraId="73929A0B"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18"/>
          <w:szCs w:val="18"/>
        </w:rPr>
      </w:pPr>
      <w:r w:rsidRPr="00064333">
        <w:rPr>
          <w:rFonts w:asciiTheme="minorHAnsi" w:hAnsiTheme="minorHAnsi" w:cstheme="minorHAnsi"/>
        </w:rPr>
        <w:t>6.2. Atliekamas bandomasis paleidimas, siekiant įsitikinti, kad įranga veikia tinkamai pagal specifikaciją.</w:t>
      </w:r>
    </w:p>
    <w:p w14:paraId="5A2C9E7E"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Kokybės kontrolė</w:t>
      </w:r>
    </w:p>
    <w:p w14:paraId="7CC92368"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kokybės užtikrinimo reikalavimai, kuriais tiekėjas privalo vadovautis per visą sutarties įgyvendinimo laiką.</w:t>
      </w:r>
    </w:p>
    <w:p w14:paraId="4B60529A"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7.1. Tiekėjas užtikrina, kad pristatyta prekė atitinka aukščiausius laboratorinės įrangos kokybės standartus per visą sutarties laikotarpį.</w:t>
      </w:r>
    </w:p>
    <w:p w14:paraId="494DC7AB"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Dokumentacija, instrukcijos</w:t>
      </w:r>
    </w:p>
    <w:p w14:paraId="47F1D04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sidRPr="00064333">
        <w:rPr>
          <w:rFonts w:asciiTheme="minorHAnsi" w:hAnsiTheme="minorHAnsi" w:cstheme="minorHAnsi"/>
        </w:rPr>
        <w:t xml:space="preserve">8.1. Su pasiūlymu tiekėjas privalo pateikti gamintojo parengtą techninį aprašą (katalogą ar specifikaciją), patvirtinantį siūlomos prekės atitiktį reikalavimams. </w:t>
      </w:r>
    </w:p>
    <w:p w14:paraId="22CFEF83" w14:textId="00FC8424"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sidRPr="00064333">
        <w:rPr>
          <w:rFonts w:asciiTheme="minorHAnsi" w:hAnsiTheme="minorHAnsi" w:cstheme="minorHAnsi"/>
        </w:rPr>
        <w:t xml:space="preserve">8.2. Su pasiūlymu tiekėjas privalo pateikti dokumentus, </w:t>
      </w:r>
      <w:r w:rsidR="006F7B37">
        <w:rPr>
          <w:rFonts w:asciiTheme="minorHAnsi" w:hAnsiTheme="minorHAnsi" w:cstheme="minorHAnsi"/>
        </w:rPr>
        <w:t xml:space="preserve">kad </w:t>
      </w:r>
      <w:r w:rsidR="006F7B37" w:rsidRPr="006F7B37">
        <w:rPr>
          <w:rFonts w:asciiTheme="minorHAnsi" w:hAnsiTheme="minorHAnsi" w:cstheme="minorHAnsi"/>
        </w:rPr>
        <w:t xml:space="preserve">yra įgaliotas tiekti siūlomą įrangą, vykdyti jos garantinį aptarnavimą arba užtikrinti garantinio aptarnavimo organizavimą Lietuvos Respublikoje, taip pat garantiniu ir </w:t>
      </w:r>
      <w:proofErr w:type="spellStart"/>
      <w:r w:rsidR="006F7B37" w:rsidRPr="006F7B37">
        <w:rPr>
          <w:rFonts w:asciiTheme="minorHAnsi" w:hAnsiTheme="minorHAnsi" w:cstheme="minorHAnsi"/>
        </w:rPr>
        <w:t>pogarantiniu</w:t>
      </w:r>
      <w:proofErr w:type="spellEnd"/>
      <w:r w:rsidR="006F7B37" w:rsidRPr="006F7B37">
        <w:rPr>
          <w:rFonts w:asciiTheme="minorHAnsi" w:hAnsiTheme="minorHAnsi" w:cstheme="minorHAnsi"/>
        </w:rPr>
        <w:t xml:space="preserve"> laikotarpiu užtikrinti originalių atsarginių dalių tiekimą.</w:t>
      </w:r>
    </w:p>
    <w:p w14:paraId="708B9305"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t>8.3. Kartu su įranga pateikiama išsami naudojimo instrukcija lietuvių kalba (popierinė arba elektroninė versija).</w:t>
      </w:r>
    </w:p>
    <w:p w14:paraId="35941E41"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rPr>
      </w:pPr>
      <w:r w:rsidRPr="00064333">
        <w:rPr>
          <w:rFonts w:asciiTheme="minorHAnsi" w:hAnsiTheme="minorHAnsi" w:cstheme="minorHAnsi"/>
        </w:rPr>
        <w:t>8.4. Kartu su įranga pateikiamas montavimo planas ir techninio aptarnavimo knygelė.</w:t>
      </w:r>
    </w:p>
    <w:p w14:paraId="0E596BC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8.5. Kartu su įranga pateikiamas gamintojo patikros sertifikatas.</w:t>
      </w:r>
    </w:p>
    <w:p w14:paraId="17883B5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p>
    <w:p w14:paraId="605912C1"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64333">
        <w:rPr>
          <w:rFonts w:asciiTheme="minorHAnsi" w:hAnsiTheme="minorHAnsi" w:cstheme="minorHAnsi"/>
          <w:b/>
          <w:szCs w:val="24"/>
        </w:rPr>
        <w:t>Intelektinės nuosavybės teisių perdavimas</w:t>
      </w:r>
    </w:p>
    <w:p w14:paraId="54315F0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516DB52"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9.1. Netaikoma.</w:t>
      </w:r>
    </w:p>
    <w:p w14:paraId="58E89B79"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Apmokymas</w:t>
      </w:r>
    </w:p>
    <w:p w14:paraId="6EA1641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64333">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64333">
        <w:rPr>
          <w:rFonts w:asciiTheme="minorHAnsi" w:hAnsiTheme="minorHAnsi" w:cstheme="minorHAnsi"/>
          <w:i/>
          <w:szCs w:val="24"/>
        </w:rPr>
        <w:t>.</w:t>
      </w:r>
    </w:p>
    <w:p w14:paraId="408ADA12" w14:textId="59082607" w:rsidR="00064333" w:rsidRPr="00064333" w:rsidRDefault="00064333" w:rsidP="0092789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Cs w:val="24"/>
        </w:rPr>
      </w:pPr>
      <w:r w:rsidRPr="00064333">
        <w:rPr>
          <w:rFonts w:asciiTheme="minorHAnsi" w:hAnsiTheme="minorHAnsi" w:cstheme="minorHAnsi"/>
        </w:rPr>
        <w:t>10.1. Tiekėjas privalo apmokyti ne mažiau kaip 3 laboratorijos darbuotojus saugiai naudotis įranga, parinkti programas bei atlikti kasdienę priežiūrą. Mokymai vyksta Perkančio</w:t>
      </w:r>
      <w:r w:rsidR="002B5E66">
        <w:rPr>
          <w:rFonts w:asciiTheme="minorHAnsi" w:hAnsiTheme="minorHAnsi" w:cstheme="minorHAnsi"/>
        </w:rPr>
        <w:t>jo</w:t>
      </w:r>
      <w:r w:rsidRPr="00064333">
        <w:rPr>
          <w:rFonts w:asciiTheme="minorHAnsi" w:hAnsiTheme="minorHAnsi" w:cstheme="minorHAnsi"/>
        </w:rPr>
        <w:t xml:space="preserve"> </w:t>
      </w:r>
      <w:r w:rsidR="002B5E66">
        <w:rPr>
          <w:rFonts w:asciiTheme="minorHAnsi" w:hAnsiTheme="minorHAnsi" w:cstheme="minorHAnsi"/>
        </w:rPr>
        <w:t>subjekto</w:t>
      </w:r>
      <w:r w:rsidRPr="00064333">
        <w:rPr>
          <w:rFonts w:asciiTheme="minorHAnsi" w:hAnsiTheme="minorHAnsi" w:cstheme="minorHAnsi"/>
        </w:rPr>
        <w:t xml:space="preserve"> patalpose po įrangos sumontavimo.</w:t>
      </w:r>
    </w:p>
    <w:p w14:paraId="29DCB217"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Garantinio laikotarpio įsipareigojimai</w:t>
      </w:r>
    </w:p>
    <w:p w14:paraId="12A8F61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64333">
        <w:rPr>
          <w:rFonts w:asciiTheme="minorHAnsi" w:hAnsiTheme="minorHAnsi" w:cstheme="minorHAnsi"/>
          <w:bCs/>
          <w:i/>
          <w:sz w:val="18"/>
          <w:szCs w:val="18"/>
        </w:rPr>
        <w:t xml:space="preserve">Nurodyti minimalius reikalaujamus garantinio laikotarpio įsipareigojimus. </w:t>
      </w:r>
    </w:p>
    <w:p w14:paraId="76F6CDF6" w14:textId="7F9C9065" w:rsidR="00064333" w:rsidRPr="00064333" w:rsidRDefault="00F536BF" w:rsidP="00F536B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8460"/>
        </w:tabs>
        <w:spacing w:line="240" w:lineRule="auto"/>
        <w:ind w:left="425" w:right="278"/>
        <w:jc w:val="both"/>
        <w:rPr>
          <w:rFonts w:asciiTheme="minorHAnsi" w:hAnsiTheme="minorHAnsi" w:cstheme="minorHAnsi"/>
        </w:rPr>
      </w:pPr>
      <w:r>
        <w:rPr>
          <w:rFonts w:asciiTheme="minorHAnsi" w:hAnsiTheme="minorHAnsi" w:cstheme="minorHAnsi"/>
        </w:rPr>
        <w:t xml:space="preserve">11.1. </w:t>
      </w:r>
      <w:r w:rsidR="00064333" w:rsidRPr="00064333">
        <w:rPr>
          <w:rFonts w:asciiTheme="minorHAnsi" w:hAnsiTheme="minorHAnsi" w:cstheme="minorHAnsi"/>
        </w:rPr>
        <w:t xml:space="preserve">Minimalus garantinis laikotarpis – </w:t>
      </w:r>
      <w:r w:rsidR="00064333" w:rsidRPr="00064333">
        <w:rPr>
          <w:rFonts w:asciiTheme="minorHAnsi" w:hAnsiTheme="minorHAnsi" w:cstheme="minorHAnsi"/>
          <w:b/>
          <w:bCs/>
        </w:rPr>
        <w:t>24 mėnesiai</w:t>
      </w:r>
      <w:r w:rsidR="00064333" w:rsidRPr="00064333">
        <w:rPr>
          <w:rFonts w:asciiTheme="minorHAnsi" w:hAnsiTheme="minorHAnsi" w:cstheme="minorHAnsi"/>
        </w:rPr>
        <w:t xml:space="preserve"> nuo perdavimo-priėmimo akto pasirašymo dienos.</w:t>
      </w:r>
    </w:p>
    <w:p w14:paraId="75485A3D" w14:textId="1D077874" w:rsidR="00064333" w:rsidRPr="00064333" w:rsidRDefault="00064333" w:rsidP="0092789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i/>
          <w:sz w:val="18"/>
          <w:szCs w:val="18"/>
        </w:rPr>
      </w:pPr>
      <w:r w:rsidRPr="00064333">
        <w:rPr>
          <w:rFonts w:asciiTheme="minorHAnsi" w:hAnsiTheme="minorHAnsi" w:cstheme="minorHAnsi"/>
        </w:rPr>
        <w:t>11.</w:t>
      </w:r>
      <w:r w:rsidR="00F536BF">
        <w:rPr>
          <w:rFonts w:asciiTheme="minorHAnsi" w:hAnsiTheme="minorHAnsi" w:cstheme="minorHAnsi"/>
        </w:rPr>
        <w:t xml:space="preserve">2. </w:t>
      </w:r>
      <w:r w:rsidRPr="00064333">
        <w:rPr>
          <w:rFonts w:asciiTheme="minorHAnsi" w:hAnsiTheme="minorHAnsi" w:cstheme="minorHAnsi"/>
        </w:rPr>
        <w:t>Tiekėjas įsipareigoja gedimų šalinimą pradėti ne vėliau kaip per 48 valandas po pranešimo gavimo.</w:t>
      </w:r>
    </w:p>
    <w:p w14:paraId="73BACA5F"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lastRenderedPageBreak/>
        <w:t>Ženklinimas</w:t>
      </w:r>
    </w:p>
    <w:p w14:paraId="5FF29439"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82D3654"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98A3CBB"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heme="minorHAnsi" w:hAnsiTheme="minorHAnsi" w:cstheme="minorHAnsi"/>
          <w:sz w:val="24"/>
          <w:szCs w:val="20"/>
        </w:rPr>
      </w:pPr>
      <w:r w:rsidRPr="00064333">
        <w:rPr>
          <w:rFonts w:asciiTheme="minorHAnsi" w:hAnsiTheme="minorHAnsi" w:cstheme="minorHAnsi"/>
          <w:sz w:val="24"/>
          <w:szCs w:val="20"/>
        </w:rPr>
        <w:t>12.1. Įranga privalo būti paženklinta CE ženklu bei gamykline lentele, kurioje nurodytas modelis, serijos numeris ir pagaminimo metai.</w:t>
      </w:r>
    </w:p>
    <w:p w14:paraId="0F8E2D11" w14:textId="77777777" w:rsidR="00064333" w:rsidRPr="00064333" w:rsidRDefault="00064333" w:rsidP="00DF12F5">
      <w:pPr>
        <w:ind w:firstLine="0"/>
        <w:rPr>
          <w:rFonts w:asciiTheme="minorHAnsi" w:hAnsiTheme="minorHAnsi" w:cstheme="minorHAnsi"/>
          <w:i/>
          <w:sz w:val="24"/>
        </w:rPr>
      </w:pPr>
    </w:p>
    <w:sectPr w:rsidR="00064333" w:rsidRPr="00064333"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DF9"/>
    <w:multiLevelType w:val="multilevel"/>
    <w:tmpl w:val="0ECE7C0C"/>
    <w:lvl w:ilvl="0">
      <w:start w:val="3"/>
      <w:numFmt w:val="decimal"/>
      <w:lvlText w:val="%1."/>
      <w:lvlJc w:val="left"/>
      <w:pPr>
        <w:ind w:left="360" w:hanging="360"/>
      </w:pPr>
      <w:rPr>
        <w:rFonts w:hint="default"/>
        <w:i/>
        <w:sz w:val="18"/>
      </w:rPr>
    </w:lvl>
    <w:lvl w:ilvl="1">
      <w:start w:val="1"/>
      <w:numFmt w:val="decimal"/>
      <w:lvlText w:val="%1.%2."/>
      <w:lvlJc w:val="left"/>
      <w:pPr>
        <w:ind w:left="720" w:hanging="360"/>
      </w:pPr>
      <w:rPr>
        <w:rFonts w:hint="default"/>
        <w:i w:val="0"/>
        <w:sz w:val="24"/>
      </w:rPr>
    </w:lvl>
    <w:lvl w:ilvl="2">
      <w:start w:val="1"/>
      <w:numFmt w:val="decimal"/>
      <w:lvlText w:val="%1.%2.%3."/>
      <w:lvlJc w:val="left"/>
      <w:pPr>
        <w:ind w:left="1440" w:hanging="720"/>
      </w:pPr>
      <w:rPr>
        <w:rFonts w:hint="default"/>
        <w:i/>
        <w:sz w:val="18"/>
      </w:rPr>
    </w:lvl>
    <w:lvl w:ilvl="3">
      <w:start w:val="1"/>
      <w:numFmt w:val="decimal"/>
      <w:lvlText w:val="%1.%2.%3.%4."/>
      <w:lvlJc w:val="left"/>
      <w:pPr>
        <w:ind w:left="1800" w:hanging="720"/>
      </w:pPr>
      <w:rPr>
        <w:rFonts w:hint="default"/>
        <w:i/>
        <w:sz w:val="18"/>
      </w:rPr>
    </w:lvl>
    <w:lvl w:ilvl="4">
      <w:start w:val="1"/>
      <w:numFmt w:val="decimal"/>
      <w:lvlText w:val="%1.%2.%3.%4.%5."/>
      <w:lvlJc w:val="left"/>
      <w:pPr>
        <w:ind w:left="2520" w:hanging="1080"/>
      </w:pPr>
      <w:rPr>
        <w:rFonts w:hint="default"/>
        <w:i/>
        <w:sz w:val="18"/>
      </w:rPr>
    </w:lvl>
    <w:lvl w:ilvl="5">
      <w:start w:val="1"/>
      <w:numFmt w:val="decimal"/>
      <w:lvlText w:val="%1.%2.%3.%4.%5.%6."/>
      <w:lvlJc w:val="left"/>
      <w:pPr>
        <w:ind w:left="2880" w:hanging="1080"/>
      </w:pPr>
      <w:rPr>
        <w:rFonts w:hint="default"/>
        <w:i/>
        <w:sz w:val="18"/>
      </w:rPr>
    </w:lvl>
    <w:lvl w:ilvl="6">
      <w:start w:val="1"/>
      <w:numFmt w:val="decimal"/>
      <w:lvlText w:val="%1.%2.%3.%4.%5.%6.%7."/>
      <w:lvlJc w:val="left"/>
      <w:pPr>
        <w:ind w:left="3600" w:hanging="1440"/>
      </w:pPr>
      <w:rPr>
        <w:rFonts w:hint="default"/>
        <w:i/>
        <w:sz w:val="18"/>
      </w:rPr>
    </w:lvl>
    <w:lvl w:ilvl="7">
      <w:start w:val="1"/>
      <w:numFmt w:val="decimal"/>
      <w:lvlText w:val="%1.%2.%3.%4.%5.%6.%7.%8."/>
      <w:lvlJc w:val="left"/>
      <w:pPr>
        <w:ind w:left="3960" w:hanging="1440"/>
      </w:pPr>
      <w:rPr>
        <w:rFonts w:hint="default"/>
        <w:i/>
        <w:sz w:val="18"/>
      </w:rPr>
    </w:lvl>
    <w:lvl w:ilvl="8">
      <w:start w:val="1"/>
      <w:numFmt w:val="decimal"/>
      <w:lvlText w:val="%1.%2.%3.%4.%5.%6.%7.%8.%9."/>
      <w:lvlJc w:val="left"/>
      <w:pPr>
        <w:ind w:left="4680" w:hanging="1800"/>
      </w:pPr>
      <w:rPr>
        <w:rFonts w:hint="default"/>
        <w:i/>
        <w:sz w:val="18"/>
      </w:rPr>
    </w:lvl>
  </w:abstractNum>
  <w:abstractNum w:abstractNumId="1" w15:restartNumberingAfterBreak="0">
    <w:nsid w:val="0709168F"/>
    <w:multiLevelType w:val="multilevel"/>
    <w:tmpl w:val="4A3A11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0B46D3"/>
    <w:multiLevelType w:val="multilevel"/>
    <w:tmpl w:val="F56CB5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sz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F31F90"/>
    <w:multiLevelType w:val="multilevel"/>
    <w:tmpl w:val="327040DC"/>
    <w:lvl w:ilvl="0">
      <w:start w:val="3"/>
      <w:numFmt w:val="decimal"/>
      <w:lvlText w:val="%1."/>
      <w:lvlJc w:val="left"/>
      <w:pPr>
        <w:ind w:left="360" w:hanging="360"/>
      </w:pPr>
      <w:rPr>
        <w:rFonts w:hint="default"/>
        <w:i/>
        <w:sz w:val="18"/>
      </w:rPr>
    </w:lvl>
    <w:lvl w:ilvl="1">
      <w:start w:val="1"/>
      <w:numFmt w:val="decimal"/>
      <w:lvlText w:val="%1.%2."/>
      <w:lvlJc w:val="left"/>
      <w:pPr>
        <w:ind w:left="360" w:hanging="360"/>
      </w:pPr>
      <w:rPr>
        <w:rFonts w:hint="default"/>
        <w:i/>
        <w:sz w:val="18"/>
      </w:rPr>
    </w:lvl>
    <w:lvl w:ilvl="2">
      <w:start w:val="1"/>
      <w:numFmt w:val="decimal"/>
      <w:lvlText w:val="%1.%2.%3."/>
      <w:lvlJc w:val="left"/>
      <w:pPr>
        <w:ind w:left="720" w:hanging="720"/>
      </w:pPr>
      <w:rPr>
        <w:rFonts w:hint="default"/>
        <w:i/>
        <w:sz w:val="18"/>
      </w:rPr>
    </w:lvl>
    <w:lvl w:ilvl="3">
      <w:start w:val="1"/>
      <w:numFmt w:val="decimal"/>
      <w:lvlText w:val="%1.%2.%3.%4."/>
      <w:lvlJc w:val="left"/>
      <w:pPr>
        <w:ind w:left="720" w:hanging="720"/>
      </w:pPr>
      <w:rPr>
        <w:rFonts w:hint="default"/>
        <w:i/>
        <w:sz w:val="18"/>
      </w:rPr>
    </w:lvl>
    <w:lvl w:ilvl="4">
      <w:start w:val="1"/>
      <w:numFmt w:val="decimal"/>
      <w:lvlText w:val="%1.%2.%3.%4.%5."/>
      <w:lvlJc w:val="left"/>
      <w:pPr>
        <w:ind w:left="1080" w:hanging="1080"/>
      </w:pPr>
      <w:rPr>
        <w:rFonts w:hint="default"/>
        <w:i/>
        <w:sz w:val="18"/>
      </w:rPr>
    </w:lvl>
    <w:lvl w:ilvl="5">
      <w:start w:val="1"/>
      <w:numFmt w:val="decimal"/>
      <w:lvlText w:val="%1.%2.%3.%4.%5.%6."/>
      <w:lvlJc w:val="left"/>
      <w:pPr>
        <w:ind w:left="1080" w:hanging="1080"/>
      </w:pPr>
      <w:rPr>
        <w:rFonts w:hint="default"/>
        <w:i/>
        <w:sz w:val="18"/>
      </w:rPr>
    </w:lvl>
    <w:lvl w:ilvl="6">
      <w:start w:val="1"/>
      <w:numFmt w:val="decimal"/>
      <w:lvlText w:val="%1.%2.%3.%4.%5.%6.%7."/>
      <w:lvlJc w:val="left"/>
      <w:pPr>
        <w:ind w:left="1440" w:hanging="1440"/>
      </w:pPr>
      <w:rPr>
        <w:rFonts w:hint="default"/>
        <w:i/>
        <w:sz w:val="18"/>
      </w:rPr>
    </w:lvl>
    <w:lvl w:ilvl="7">
      <w:start w:val="1"/>
      <w:numFmt w:val="decimal"/>
      <w:lvlText w:val="%1.%2.%3.%4.%5.%6.%7.%8."/>
      <w:lvlJc w:val="left"/>
      <w:pPr>
        <w:ind w:left="1440" w:hanging="1440"/>
      </w:pPr>
      <w:rPr>
        <w:rFonts w:hint="default"/>
        <w:i/>
        <w:sz w:val="18"/>
      </w:rPr>
    </w:lvl>
    <w:lvl w:ilvl="8">
      <w:start w:val="1"/>
      <w:numFmt w:val="decimal"/>
      <w:lvlText w:val="%1.%2.%3.%4.%5.%6.%7.%8.%9."/>
      <w:lvlJc w:val="left"/>
      <w:pPr>
        <w:ind w:left="1800" w:hanging="1800"/>
      </w:pPr>
      <w:rPr>
        <w:rFonts w:hint="default"/>
        <w:i/>
        <w:sz w:val="18"/>
      </w:rPr>
    </w:lvl>
  </w:abstractNum>
  <w:abstractNum w:abstractNumId="5" w15:restartNumberingAfterBreak="0">
    <w:nsid w:val="4CE23811"/>
    <w:multiLevelType w:val="hybridMultilevel"/>
    <w:tmpl w:val="912E3004"/>
    <w:lvl w:ilvl="0" w:tplc="C6A4193C">
      <w:start w:val="8"/>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5FDD75FF"/>
    <w:multiLevelType w:val="multilevel"/>
    <w:tmpl w:val="F106F58C"/>
    <w:lvl w:ilvl="0">
      <w:start w:val="1"/>
      <w:numFmt w:val="decimal"/>
      <w:lvlText w:val="%1."/>
      <w:lvlJc w:val="left"/>
      <w:pPr>
        <w:ind w:left="360" w:hanging="360"/>
      </w:pPr>
      <w:rPr>
        <w:rFonts w:hint="default"/>
      </w:rPr>
    </w:lvl>
    <w:lvl w:ilvl="1">
      <w:start w:val="1"/>
      <w:numFmt w:val="decimal"/>
      <w:lvlText w:val="%1.%2."/>
      <w:lvlJc w:val="left"/>
      <w:pPr>
        <w:ind w:left="1274" w:hanging="360"/>
      </w:pPr>
      <w:rPr>
        <w:rFonts w:hint="default"/>
      </w:rPr>
    </w:lvl>
    <w:lvl w:ilvl="2">
      <w:start w:val="1"/>
      <w:numFmt w:val="decimal"/>
      <w:lvlText w:val="%1.%2.%3."/>
      <w:lvlJc w:val="left"/>
      <w:pPr>
        <w:ind w:left="2548" w:hanging="720"/>
      </w:pPr>
      <w:rPr>
        <w:rFonts w:hint="default"/>
      </w:rPr>
    </w:lvl>
    <w:lvl w:ilvl="3">
      <w:start w:val="1"/>
      <w:numFmt w:val="decimal"/>
      <w:lvlText w:val="%1.%2.%3.%4."/>
      <w:lvlJc w:val="left"/>
      <w:pPr>
        <w:ind w:left="3462"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650" w:hanging="1080"/>
      </w:pPr>
      <w:rPr>
        <w:rFonts w:hint="default"/>
      </w:rPr>
    </w:lvl>
    <w:lvl w:ilvl="6">
      <w:start w:val="1"/>
      <w:numFmt w:val="decimal"/>
      <w:lvlText w:val="%1.%2.%3.%4.%5.%6.%7."/>
      <w:lvlJc w:val="left"/>
      <w:pPr>
        <w:ind w:left="6924" w:hanging="1440"/>
      </w:pPr>
      <w:rPr>
        <w:rFonts w:hint="default"/>
      </w:rPr>
    </w:lvl>
    <w:lvl w:ilvl="7">
      <w:start w:val="1"/>
      <w:numFmt w:val="decimal"/>
      <w:lvlText w:val="%1.%2.%3.%4.%5.%6.%7.%8."/>
      <w:lvlJc w:val="left"/>
      <w:pPr>
        <w:ind w:left="7838" w:hanging="1440"/>
      </w:pPr>
      <w:rPr>
        <w:rFonts w:hint="default"/>
      </w:rPr>
    </w:lvl>
    <w:lvl w:ilvl="8">
      <w:start w:val="1"/>
      <w:numFmt w:val="decimal"/>
      <w:lvlText w:val="%1.%2.%3.%4.%5.%6.%7.%8.%9."/>
      <w:lvlJc w:val="left"/>
      <w:pPr>
        <w:ind w:left="9112" w:hanging="1800"/>
      </w:pPr>
      <w:rPr>
        <w:rFonts w:hint="default"/>
      </w:rPr>
    </w:lvl>
  </w:abstractNum>
  <w:abstractNum w:abstractNumId="7" w15:restartNumberingAfterBreak="0">
    <w:nsid w:val="682D5A1D"/>
    <w:multiLevelType w:val="hybridMultilevel"/>
    <w:tmpl w:val="9278917A"/>
    <w:lvl w:ilvl="0" w:tplc="4D5C1BBE">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7F2206FE"/>
    <w:multiLevelType w:val="multilevel"/>
    <w:tmpl w:val="CE54F5D2"/>
    <w:lvl w:ilvl="0">
      <w:start w:val="11"/>
      <w:numFmt w:val="decimal"/>
      <w:lvlText w:val="%1."/>
      <w:lvlJc w:val="left"/>
      <w:pPr>
        <w:ind w:left="660" w:hanging="660"/>
      </w:pPr>
      <w:rPr>
        <w:rFonts w:hint="default"/>
      </w:rPr>
    </w:lvl>
    <w:lvl w:ilvl="1">
      <w:start w:val="2"/>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92212872">
    <w:abstractNumId w:val="2"/>
  </w:num>
  <w:num w:numId="2" w16cid:durableId="1552496905">
    <w:abstractNumId w:val="6"/>
  </w:num>
  <w:num w:numId="3" w16cid:durableId="19014931">
    <w:abstractNumId w:val="3"/>
  </w:num>
  <w:num w:numId="4" w16cid:durableId="1067997999">
    <w:abstractNumId w:val="1"/>
  </w:num>
  <w:num w:numId="5" w16cid:durableId="20858374">
    <w:abstractNumId w:val="4"/>
  </w:num>
  <w:num w:numId="6" w16cid:durableId="1142114001">
    <w:abstractNumId w:val="0"/>
  </w:num>
  <w:num w:numId="7" w16cid:durableId="19476264">
    <w:abstractNumId w:val="5"/>
  </w:num>
  <w:num w:numId="8" w16cid:durableId="305596746">
    <w:abstractNumId w:val="8"/>
  </w:num>
  <w:num w:numId="9" w16cid:durableId="11527924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33DA3"/>
    <w:rsid w:val="00064333"/>
    <w:rsid w:val="000A1D12"/>
    <w:rsid w:val="000B6B3D"/>
    <w:rsid w:val="000B727E"/>
    <w:rsid w:val="000C7720"/>
    <w:rsid w:val="000D0E7A"/>
    <w:rsid w:val="000E4DF6"/>
    <w:rsid w:val="000F7D8E"/>
    <w:rsid w:val="00164660"/>
    <w:rsid w:val="001831C3"/>
    <w:rsid w:val="00192174"/>
    <w:rsid w:val="002277BC"/>
    <w:rsid w:val="00230EB8"/>
    <w:rsid w:val="00244691"/>
    <w:rsid w:val="00285797"/>
    <w:rsid w:val="00294D0F"/>
    <w:rsid w:val="002A5F1C"/>
    <w:rsid w:val="002B5E66"/>
    <w:rsid w:val="002C2466"/>
    <w:rsid w:val="002D5AED"/>
    <w:rsid w:val="003113DE"/>
    <w:rsid w:val="00317A62"/>
    <w:rsid w:val="0033114C"/>
    <w:rsid w:val="00365F65"/>
    <w:rsid w:val="00366965"/>
    <w:rsid w:val="00367AE0"/>
    <w:rsid w:val="0037105D"/>
    <w:rsid w:val="00376A0D"/>
    <w:rsid w:val="0038650F"/>
    <w:rsid w:val="003868E1"/>
    <w:rsid w:val="00396A40"/>
    <w:rsid w:val="003B478F"/>
    <w:rsid w:val="00406BED"/>
    <w:rsid w:val="00424DF0"/>
    <w:rsid w:val="00430913"/>
    <w:rsid w:val="004328B7"/>
    <w:rsid w:val="00441391"/>
    <w:rsid w:val="0044328D"/>
    <w:rsid w:val="00481E42"/>
    <w:rsid w:val="00494D06"/>
    <w:rsid w:val="004D3125"/>
    <w:rsid w:val="00517E3D"/>
    <w:rsid w:val="00527BFA"/>
    <w:rsid w:val="005449AA"/>
    <w:rsid w:val="005721BD"/>
    <w:rsid w:val="00574E12"/>
    <w:rsid w:val="00586788"/>
    <w:rsid w:val="0059629C"/>
    <w:rsid w:val="005B018E"/>
    <w:rsid w:val="005C120B"/>
    <w:rsid w:val="005D2A24"/>
    <w:rsid w:val="005F1486"/>
    <w:rsid w:val="00604380"/>
    <w:rsid w:val="006464C1"/>
    <w:rsid w:val="006761A8"/>
    <w:rsid w:val="00681E59"/>
    <w:rsid w:val="00687A87"/>
    <w:rsid w:val="006D785C"/>
    <w:rsid w:val="006E1249"/>
    <w:rsid w:val="006E2516"/>
    <w:rsid w:val="006F7B37"/>
    <w:rsid w:val="00705B1C"/>
    <w:rsid w:val="00725AF2"/>
    <w:rsid w:val="007734BB"/>
    <w:rsid w:val="007764D6"/>
    <w:rsid w:val="0077715C"/>
    <w:rsid w:val="007C1D14"/>
    <w:rsid w:val="007C20FD"/>
    <w:rsid w:val="007C2967"/>
    <w:rsid w:val="007C4C95"/>
    <w:rsid w:val="007C6D18"/>
    <w:rsid w:val="007E4D60"/>
    <w:rsid w:val="007E7EF4"/>
    <w:rsid w:val="007F2520"/>
    <w:rsid w:val="007F260D"/>
    <w:rsid w:val="00804B06"/>
    <w:rsid w:val="00854568"/>
    <w:rsid w:val="00892490"/>
    <w:rsid w:val="008C2484"/>
    <w:rsid w:val="008D0F6A"/>
    <w:rsid w:val="008F5DDC"/>
    <w:rsid w:val="008F6FF4"/>
    <w:rsid w:val="0092789D"/>
    <w:rsid w:val="009407AC"/>
    <w:rsid w:val="00960627"/>
    <w:rsid w:val="009B5F2B"/>
    <w:rsid w:val="009D69AB"/>
    <w:rsid w:val="009D7629"/>
    <w:rsid w:val="009E2F4F"/>
    <w:rsid w:val="009F006E"/>
    <w:rsid w:val="009F473A"/>
    <w:rsid w:val="009F4A7C"/>
    <w:rsid w:val="00A02CAA"/>
    <w:rsid w:val="00A229C7"/>
    <w:rsid w:val="00A4231B"/>
    <w:rsid w:val="00A56108"/>
    <w:rsid w:val="00A6201D"/>
    <w:rsid w:val="00A66C34"/>
    <w:rsid w:val="00AB3465"/>
    <w:rsid w:val="00AD6BD1"/>
    <w:rsid w:val="00AF468B"/>
    <w:rsid w:val="00B0468A"/>
    <w:rsid w:val="00B16966"/>
    <w:rsid w:val="00B26F15"/>
    <w:rsid w:val="00B81A88"/>
    <w:rsid w:val="00BD5F86"/>
    <w:rsid w:val="00BF28C5"/>
    <w:rsid w:val="00BF4C1F"/>
    <w:rsid w:val="00C72767"/>
    <w:rsid w:val="00C954EB"/>
    <w:rsid w:val="00C9663A"/>
    <w:rsid w:val="00CC5128"/>
    <w:rsid w:val="00D2378B"/>
    <w:rsid w:val="00D40C68"/>
    <w:rsid w:val="00D41484"/>
    <w:rsid w:val="00D4255F"/>
    <w:rsid w:val="00D42976"/>
    <w:rsid w:val="00D4351C"/>
    <w:rsid w:val="00DD4427"/>
    <w:rsid w:val="00DE5867"/>
    <w:rsid w:val="00DF12F5"/>
    <w:rsid w:val="00E55B9A"/>
    <w:rsid w:val="00E7684A"/>
    <w:rsid w:val="00EC5943"/>
    <w:rsid w:val="00F13E4A"/>
    <w:rsid w:val="00F536BF"/>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CE6B1"/>
  <w15:docId w15:val="{5513153F-20CB-422C-AB95-BBEF98F5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8F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6C34"/>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A66C34"/>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9858">
      <w:bodyDiv w:val="1"/>
      <w:marLeft w:val="0"/>
      <w:marRight w:val="0"/>
      <w:marTop w:val="0"/>
      <w:marBottom w:val="0"/>
      <w:divBdr>
        <w:top w:val="none" w:sz="0" w:space="0" w:color="auto"/>
        <w:left w:val="none" w:sz="0" w:space="0" w:color="auto"/>
        <w:bottom w:val="none" w:sz="0" w:space="0" w:color="auto"/>
        <w:right w:val="none" w:sz="0" w:space="0" w:color="auto"/>
      </w:divBdr>
    </w:div>
    <w:div w:id="396830499">
      <w:bodyDiv w:val="1"/>
      <w:marLeft w:val="0"/>
      <w:marRight w:val="0"/>
      <w:marTop w:val="0"/>
      <w:marBottom w:val="0"/>
      <w:divBdr>
        <w:top w:val="none" w:sz="0" w:space="0" w:color="auto"/>
        <w:left w:val="none" w:sz="0" w:space="0" w:color="auto"/>
        <w:bottom w:val="none" w:sz="0" w:space="0" w:color="auto"/>
        <w:right w:val="none" w:sz="0" w:space="0" w:color="auto"/>
      </w:divBdr>
    </w:div>
    <w:div w:id="737243883">
      <w:bodyDiv w:val="1"/>
      <w:marLeft w:val="0"/>
      <w:marRight w:val="0"/>
      <w:marTop w:val="0"/>
      <w:marBottom w:val="0"/>
      <w:divBdr>
        <w:top w:val="none" w:sz="0" w:space="0" w:color="auto"/>
        <w:left w:val="none" w:sz="0" w:space="0" w:color="auto"/>
        <w:bottom w:val="none" w:sz="0" w:space="0" w:color="auto"/>
        <w:right w:val="none" w:sz="0" w:space="0" w:color="auto"/>
      </w:divBdr>
    </w:div>
    <w:div w:id="1182091624">
      <w:bodyDiv w:val="1"/>
      <w:marLeft w:val="0"/>
      <w:marRight w:val="0"/>
      <w:marTop w:val="0"/>
      <w:marBottom w:val="0"/>
      <w:divBdr>
        <w:top w:val="none" w:sz="0" w:space="0" w:color="auto"/>
        <w:left w:val="none" w:sz="0" w:space="0" w:color="auto"/>
        <w:bottom w:val="none" w:sz="0" w:space="0" w:color="auto"/>
        <w:right w:val="none" w:sz="0" w:space="0" w:color="auto"/>
      </w:divBdr>
    </w:div>
    <w:div w:id="1283460985">
      <w:bodyDiv w:val="1"/>
      <w:marLeft w:val="0"/>
      <w:marRight w:val="0"/>
      <w:marTop w:val="0"/>
      <w:marBottom w:val="0"/>
      <w:divBdr>
        <w:top w:val="none" w:sz="0" w:space="0" w:color="auto"/>
        <w:left w:val="none" w:sz="0" w:space="0" w:color="auto"/>
        <w:bottom w:val="none" w:sz="0" w:space="0" w:color="auto"/>
        <w:right w:val="none" w:sz="0" w:space="0" w:color="auto"/>
      </w:divBdr>
    </w:div>
    <w:div w:id="1662923492">
      <w:bodyDiv w:val="1"/>
      <w:marLeft w:val="0"/>
      <w:marRight w:val="0"/>
      <w:marTop w:val="0"/>
      <w:marBottom w:val="0"/>
      <w:divBdr>
        <w:top w:val="none" w:sz="0" w:space="0" w:color="auto"/>
        <w:left w:val="none" w:sz="0" w:space="0" w:color="auto"/>
        <w:bottom w:val="none" w:sz="0" w:space="0" w:color="auto"/>
        <w:right w:val="none" w:sz="0" w:space="0" w:color="auto"/>
      </w:divBdr>
    </w:div>
    <w:div w:id="1701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06394E-E6C6-4A94-B6B9-5A6E730F8C6C}">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64ADFCF8-BE59-40A6-8322-6D06CDFF7942}">
  <ds:schemaRefs>
    <ds:schemaRef ds:uri="http://schemas.microsoft.com/sharepoint/v3/contenttype/forms"/>
  </ds:schemaRefs>
</ds:datastoreItem>
</file>

<file path=customXml/itemProps3.xml><?xml version="1.0" encoding="utf-8"?>
<ds:datastoreItem xmlns:ds="http://schemas.openxmlformats.org/officeDocument/2006/customXml" ds:itemID="{D1EEAA89-86CD-4FE2-89C9-BF5DA2D5413E}">
  <ds:schemaRefs>
    <ds:schemaRef ds:uri="http://schemas.openxmlformats.org/officeDocument/2006/bibliography"/>
  </ds:schemaRefs>
</ds:datastoreItem>
</file>

<file path=customXml/itemProps4.xml><?xml version="1.0" encoding="utf-8"?>
<ds:datastoreItem xmlns:ds="http://schemas.openxmlformats.org/officeDocument/2006/customXml" ds:itemID="{9B1C1931-3269-4D38-8CA6-0389D8187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10749</Words>
  <Characters>6127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14</cp:revision>
  <dcterms:created xsi:type="dcterms:W3CDTF">2026-08-11T05:29:00Z</dcterms:created>
  <dcterms:modified xsi:type="dcterms:W3CDTF">2026-08-11T06:38:00Z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